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CA8B" w14:textId="505056BB" w:rsidR="008459BA" w:rsidRPr="0017376B" w:rsidRDefault="00CE66C0" w:rsidP="009D3572">
      <w:pPr>
        <w:autoSpaceDE w:val="0"/>
        <w:autoSpaceDN w:val="0"/>
        <w:adjustRightInd w:val="0"/>
        <w:spacing w:line="360" w:lineRule="auto"/>
        <w:ind w:firstLine="709"/>
        <w:jc w:val="left"/>
        <w:rPr>
          <w:caps/>
          <w:sz w:val="28"/>
          <w:szCs w:val="28"/>
          <w:shd w:val="clear" w:color="auto" w:fill="FFFFFF"/>
        </w:rPr>
      </w:pPr>
      <w:r>
        <w:rPr>
          <w:caps/>
          <w:sz w:val="28"/>
          <w:szCs w:val="28"/>
          <w:shd w:val="clear" w:color="auto" w:fill="FFFFFF"/>
        </w:rPr>
        <w:t xml:space="preserve">A </w:t>
      </w:r>
      <w:r w:rsidR="002F2144">
        <w:rPr>
          <w:caps/>
          <w:sz w:val="28"/>
          <w:szCs w:val="28"/>
          <w:shd w:val="clear" w:color="auto" w:fill="FFFFFF"/>
        </w:rPr>
        <w:t xml:space="preserve">Change in Linguistic </w:t>
      </w:r>
      <w:r>
        <w:rPr>
          <w:caps/>
          <w:sz w:val="28"/>
          <w:szCs w:val="28"/>
          <w:shd w:val="clear" w:color="auto" w:fill="FFFFFF"/>
        </w:rPr>
        <w:t>features</w:t>
      </w:r>
      <w:r w:rsidR="002F2144">
        <w:rPr>
          <w:caps/>
          <w:sz w:val="28"/>
          <w:szCs w:val="28"/>
          <w:shd w:val="clear" w:color="auto" w:fill="FFFFFF"/>
        </w:rPr>
        <w:t xml:space="preserve"> of a text under </w:t>
      </w:r>
      <w:r w:rsidR="002D0C3B" w:rsidRPr="0017376B">
        <w:rPr>
          <w:caps/>
          <w:sz w:val="28"/>
          <w:szCs w:val="28"/>
          <w:shd w:val="clear" w:color="auto" w:fill="FFFFFF"/>
        </w:rPr>
        <w:t xml:space="preserve">Mode </w:t>
      </w:r>
      <w:r w:rsidR="002F2144">
        <w:rPr>
          <w:caps/>
          <w:sz w:val="28"/>
          <w:szCs w:val="28"/>
          <w:shd w:val="clear" w:color="auto" w:fill="FFFFFF"/>
        </w:rPr>
        <w:t>shift</w:t>
      </w:r>
      <w:r w:rsidR="009D3572">
        <w:rPr>
          <w:rStyle w:val="af"/>
          <w:caps/>
          <w:sz w:val="28"/>
          <w:szCs w:val="28"/>
          <w:shd w:val="clear" w:color="auto" w:fill="FFFFFF"/>
        </w:rPr>
        <w:footnoteReference w:id="1"/>
      </w:r>
    </w:p>
    <w:p w14:paraId="133FE58D" w14:textId="77777777" w:rsidR="00922CD2" w:rsidRDefault="00922CD2" w:rsidP="00922CD2">
      <w:pPr>
        <w:autoSpaceDE w:val="0"/>
        <w:autoSpaceDN w:val="0"/>
        <w:adjustRightInd w:val="0"/>
        <w:spacing w:line="360" w:lineRule="auto"/>
        <w:ind w:firstLine="709"/>
        <w:jc w:val="both"/>
        <w:rPr>
          <w:sz w:val="28"/>
          <w:szCs w:val="28"/>
          <w:shd w:val="clear" w:color="auto" w:fill="FFFFFF"/>
        </w:rPr>
      </w:pPr>
    </w:p>
    <w:p w14:paraId="2DD12CA9" w14:textId="5AB956B3" w:rsidR="00723D2D" w:rsidRDefault="00922CD2" w:rsidP="00922CD2">
      <w:pPr>
        <w:autoSpaceDE w:val="0"/>
        <w:autoSpaceDN w:val="0"/>
        <w:adjustRightInd w:val="0"/>
        <w:spacing w:line="360" w:lineRule="auto"/>
        <w:ind w:firstLine="709"/>
        <w:jc w:val="both"/>
        <w:rPr>
          <w:sz w:val="28"/>
          <w:szCs w:val="28"/>
          <w:shd w:val="clear" w:color="auto" w:fill="FFFFFF"/>
        </w:rPr>
      </w:pPr>
      <w:proofErr w:type="spellStart"/>
      <w:r>
        <w:rPr>
          <w:sz w:val="28"/>
          <w:szCs w:val="28"/>
          <w:shd w:val="clear" w:color="auto" w:fill="FFFFFF"/>
        </w:rPr>
        <w:t>Litvinova</w:t>
      </w:r>
      <w:proofErr w:type="spellEnd"/>
      <w:r>
        <w:rPr>
          <w:sz w:val="28"/>
          <w:szCs w:val="28"/>
          <w:shd w:val="clear" w:color="auto" w:fill="FFFFFF"/>
        </w:rPr>
        <w:t xml:space="preserve"> T.A. (</w:t>
      </w:r>
      <w:hyperlink r:id="rId8" w:history="1">
        <w:r w:rsidRPr="00E60541">
          <w:rPr>
            <w:rStyle w:val="aa"/>
            <w:sz w:val="28"/>
            <w:szCs w:val="28"/>
            <w:shd w:val="clear" w:color="auto" w:fill="FFFFFF"/>
          </w:rPr>
          <w:t>centr_rus_yaz@mail.ru</w:t>
        </w:r>
      </w:hyperlink>
      <w:r>
        <w:rPr>
          <w:sz w:val="28"/>
          <w:szCs w:val="28"/>
          <w:shd w:val="clear" w:color="auto" w:fill="FFFFFF"/>
        </w:rPr>
        <w:t>)</w:t>
      </w:r>
    </w:p>
    <w:p w14:paraId="320ADDB2" w14:textId="3F4A5387" w:rsidR="00922CD2" w:rsidRDefault="00922CD2" w:rsidP="00922CD2">
      <w:pPr>
        <w:autoSpaceDE w:val="0"/>
        <w:autoSpaceDN w:val="0"/>
        <w:adjustRightInd w:val="0"/>
        <w:spacing w:line="360" w:lineRule="auto"/>
        <w:ind w:firstLine="709"/>
        <w:jc w:val="both"/>
        <w:rPr>
          <w:sz w:val="28"/>
          <w:szCs w:val="28"/>
          <w:shd w:val="clear" w:color="auto" w:fill="FFFFFF"/>
        </w:rPr>
      </w:pPr>
      <w:r w:rsidRPr="00922CD2">
        <w:rPr>
          <w:sz w:val="28"/>
          <w:szCs w:val="28"/>
          <w:shd w:val="clear" w:color="auto" w:fill="FFFFFF"/>
        </w:rPr>
        <w:t>Voronezh State Pedagogical University</w:t>
      </w:r>
      <w:r>
        <w:rPr>
          <w:sz w:val="28"/>
          <w:szCs w:val="28"/>
          <w:shd w:val="clear" w:color="auto" w:fill="FFFFFF"/>
        </w:rPr>
        <w:t>, Voronezh, Russia</w:t>
      </w:r>
    </w:p>
    <w:p w14:paraId="21732E06" w14:textId="77777777" w:rsidR="00922CD2" w:rsidRPr="0017376B" w:rsidRDefault="00922CD2" w:rsidP="00922CD2">
      <w:pPr>
        <w:autoSpaceDE w:val="0"/>
        <w:autoSpaceDN w:val="0"/>
        <w:adjustRightInd w:val="0"/>
        <w:spacing w:line="360" w:lineRule="auto"/>
        <w:ind w:firstLine="709"/>
        <w:jc w:val="both"/>
        <w:rPr>
          <w:sz w:val="28"/>
          <w:szCs w:val="28"/>
          <w:shd w:val="clear" w:color="auto" w:fill="FFFFFF"/>
        </w:rPr>
      </w:pPr>
    </w:p>
    <w:p w14:paraId="4CAB141A" w14:textId="06158BC0" w:rsidR="00723D2D" w:rsidRPr="00813DD6" w:rsidRDefault="004C5F6F" w:rsidP="001508DB">
      <w:pPr>
        <w:shd w:val="clear" w:color="auto" w:fill="FFFFFF"/>
        <w:spacing w:line="360" w:lineRule="auto"/>
        <w:ind w:left="709"/>
        <w:jc w:val="both"/>
        <w:textAlignment w:val="baseline"/>
        <w:rPr>
          <w:sz w:val="24"/>
          <w:szCs w:val="24"/>
          <w:lang w:val="ru-RU" w:eastAsia="ru-RU"/>
        </w:rPr>
      </w:pPr>
      <w:r w:rsidRPr="0017376B">
        <w:rPr>
          <w:sz w:val="24"/>
          <w:szCs w:val="24"/>
          <w:lang w:eastAsia="ru-RU"/>
        </w:rPr>
        <w:t xml:space="preserve">A problem of authorship attribution, i.e. determining the author of an anonymous text </w:t>
      </w:r>
      <w:r w:rsidR="00980640" w:rsidRPr="0017376B">
        <w:rPr>
          <w:sz w:val="24"/>
          <w:szCs w:val="24"/>
          <w:lang w:eastAsia="ru-RU"/>
        </w:rPr>
        <w:t>using</w:t>
      </w:r>
      <w:r w:rsidRPr="0017376B">
        <w:rPr>
          <w:sz w:val="24"/>
          <w:szCs w:val="24"/>
          <w:lang w:eastAsia="ru-RU"/>
        </w:rPr>
        <w:t xml:space="preserve"> a set of authors, </w:t>
      </w:r>
      <w:r w:rsidR="00193340" w:rsidRPr="0017376B">
        <w:rPr>
          <w:sz w:val="24"/>
          <w:szCs w:val="24"/>
          <w:lang w:eastAsia="ru-RU"/>
        </w:rPr>
        <w:t xml:space="preserve">has </w:t>
      </w:r>
      <w:r w:rsidRPr="0017376B">
        <w:rPr>
          <w:sz w:val="24"/>
          <w:szCs w:val="24"/>
          <w:lang w:eastAsia="ru-RU"/>
        </w:rPr>
        <w:t xml:space="preserve">received </w:t>
      </w:r>
      <w:r w:rsidR="00980640" w:rsidRPr="0017376B">
        <w:rPr>
          <w:sz w:val="24"/>
          <w:szCs w:val="24"/>
          <w:lang w:eastAsia="ru-RU"/>
        </w:rPr>
        <w:t>a great deal of</w:t>
      </w:r>
      <w:r w:rsidRPr="0017376B">
        <w:rPr>
          <w:sz w:val="24"/>
          <w:szCs w:val="24"/>
          <w:lang w:eastAsia="ru-RU"/>
        </w:rPr>
        <w:t xml:space="preserve"> attention from researchers all over the world due to the ever growing massive of harmful anonymous texts coming from </w:t>
      </w:r>
      <w:r w:rsidR="00193340" w:rsidRPr="0017376B">
        <w:rPr>
          <w:sz w:val="24"/>
          <w:szCs w:val="24"/>
          <w:lang w:eastAsia="ru-RU"/>
        </w:rPr>
        <w:t xml:space="preserve">the </w:t>
      </w:r>
      <w:r w:rsidRPr="0017376B">
        <w:rPr>
          <w:sz w:val="24"/>
          <w:szCs w:val="24"/>
          <w:lang w:eastAsia="ru-RU"/>
        </w:rPr>
        <w:t>Internet. Studies in authorship attribution rel</w:t>
      </w:r>
      <w:r w:rsidR="00193340" w:rsidRPr="0017376B">
        <w:rPr>
          <w:sz w:val="24"/>
          <w:szCs w:val="24"/>
          <w:lang w:eastAsia="ru-RU"/>
        </w:rPr>
        <w:t xml:space="preserve">y </w:t>
      </w:r>
      <w:r w:rsidRPr="0017376B">
        <w:rPr>
          <w:sz w:val="24"/>
          <w:szCs w:val="24"/>
          <w:lang w:eastAsia="ru-RU"/>
        </w:rPr>
        <w:t xml:space="preserve">on the assumptions of </w:t>
      </w:r>
      <w:r w:rsidR="00980640" w:rsidRPr="0017376B">
        <w:rPr>
          <w:sz w:val="24"/>
          <w:szCs w:val="24"/>
          <w:lang w:eastAsia="ru-RU"/>
        </w:rPr>
        <w:t xml:space="preserve">the </w:t>
      </w:r>
      <w:r w:rsidRPr="0017376B">
        <w:rPr>
          <w:sz w:val="24"/>
          <w:szCs w:val="24"/>
          <w:lang w:eastAsia="ru-RU"/>
        </w:rPr>
        <w:t>stability of idiolectal features</w:t>
      </w:r>
      <w:r w:rsidR="006359CA" w:rsidRPr="0017376B">
        <w:rPr>
          <w:sz w:val="24"/>
          <w:szCs w:val="24"/>
          <w:lang w:eastAsia="ru-RU"/>
        </w:rPr>
        <w:t xml:space="preserve"> (low </w:t>
      </w:r>
      <w:proofErr w:type="spellStart"/>
      <w:r w:rsidR="006359CA" w:rsidRPr="0017376B">
        <w:rPr>
          <w:sz w:val="24"/>
          <w:szCs w:val="24"/>
          <w:lang w:eastAsia="ru-RU"/>
        </w:rPr>
        <w:t>intraidiolectal</w:t>
      </w:r>
      <w:proofErr w:type="spellEnd"/>
      <w:r w:rsidR="006359CA" w:rsidRPr="0017376B">
        <w:rPr>
          <w:sz w:val="24"/>
          <w:szCs w:val="24"/>
          <w:lang w:eastAsia="ru-RU"/>
        </w:rPr>
        <w:t xml:space="preserve"> variation)</w:t>
      </w:r>
      <w:r w:rsidRPr="0017376B">
        <w:rPr>
          <w:sz w:val="24"/>
          <w:szCs w:val="24"/>
          <w:lang w:eastAsia="ru-RU"/>
        </w:rPr>
        <w:t>, although it is well-known that many factors cause</w:t>
      </w:r>
      <w:r w:rsidRPr="0017376B">
        <w:rPr>
          <w:strike/>
          <w:sz w:val="24"/>
          <w:szCs w:val="24"/>
          <w:lang w:eastAsia="ru-RU"/>
        </w:rPr>
        <w:t>s</w:t>
      </w:r>
      <w:r w:rsidRPr="0017376B">
        <w:rPr>
          <w:sz w:val="24"/>
          <w:szCs w:val="24"/>
          <w:lang w:eastAsia="ru-RU"/>
        </w:rPr>
        <w:t xml:space="preserve"> </w:t>
      </w:r>
      <w:proofErr w:type="spellStart"/>
      <w:r w:rsidR="006359CA" w:rsidRPr="0017376B">
        <w:rPr>
          <w:sz w:val="24"/>
          <w:szCs w:val="24"/>
          <w:lang w:eastAsia="ru-RU"/>
        </w:rPr>
        <w:t>intra</w:t>
      </w:r>
      <w:r w:rsidRPr="0017376B">
        <w:rPr>
          <w:sz w:val="24"/>
          <w:szCs w:val="24"/>
          <w:lang w:eastAsia="ru-RU"/>
        </w:rPr>
        <w:t>idiolectal</w:t>
      </w:r>
      <w:proofErr w:type="spellEnd"/>
      <w:r w:rsidRPr="0017376B">
        <w:rPr>
          <w:sz w:val="24"/>
          <w:szCs w:val="24"/>
          <w:lang w:eastAsia="ru-RU"/>
        </w:rPr>
        <w:t xml:space="preserve"> variation (mode, topic, genre, etc.).</w:t>
      </w:r>
      <w:r w:rsidR="006359CA" w:rsidRPr="0017376B">
        <w:rPr>
          <w:sz w:val="24"/>
          <w:szCs w:val="24"/>
          <w:lang w:eastAsia="ru-RU"/>
        </w:rPr>
        <w:t xml:space="preserve"> Another assumption </w:t>
      </w:r>
      <w:r w:rsidR="00980640" w:rsidRPr="0017376B">
        <w:rPr>
          <w:sz w:val="24"/>
          <w:szCs w:val="24"/>
          <w:lang w:eastAsia="ru-RU"/>
        </w:rPr>
        <w:t>underpinning</w:t>
      </w:r>
      <w:r w:rsidR="006359CA" w:rsidRPr="0017376B">
        <w:rPr>
          <w:sz w:val="24"/>
          <w:szCs w:val="24"/>
          <w:lang w:eastAsia="ru-RU"/>
        </w:rPr>
        <w:t xml:space="preserve"> authorship attribution studies is </w:t>
      </w:r>
      <w:r w:rsidR="00980640" w:rsidRPr="0017376B">
        <w:rPr>
          <w:sz w:val="24"/>
          <w:szCs w:val="24"/>
          <w:lang w:eastAsia="ru-RU"/>
        </w:rPr>
        <w:t xml:space="preserve">the </w:t>
      </w:r>
      <w:r w:rsidR="006359CA" w:rsidRPr="0017376B">
        <w:rPr>
          <w:sz w:val="24"/>
          <w:szCs w:val="24"/>
          <w:lang w:eastAsia="ru-RU"/>
        </w:rPr>
        <w:t xml:space="preserve">ability of idiolectal features to distinguish </w:t>
      </w:r>
      <w:r w:rsidR="00193340" w:rsidRPr="0017376B">
        <w:rPr>
          <w:sz w:val="24"/>
          <w:szCs w:val="24"/>
          <w:lang w:eastAsia="ru-RU"/>
        </w:rPr>
        <w:t xml:space="preserve">between </w:t>
      </w:r>
      <w:r w:rsidR="006359CA" w:rsidRPr="0017376B">
        <w:rPr>
          <w:sz w:val="24"/>
          <w:szCs w:val="24"/>
          <w:lang w:eastAsia="ru-RU"/>
        </w:rPr>
        <w:t xml:space="preserve">authors (i.e. </w:t>
      </w:r>
      <w:r w:rsidR="00193340" w:rsidRPr="0017376B">
        <w:rPr>
          <w:sz w:val="24"/>
          <w:szCs w:val="24"/>
          <w:lang w:eastAsia="ru-RU"/>
        </w:rPr>
        <w:t xml:space="preserve">a </w:t>
      </w:r>
      <w:r w:rsidR="006359CA" w:rsidRPr="0017376B">
        <w:rPr>
          <w:sz w:val="24"/>
          <w:szCs w:val="24"/>
          <w:lang w:eastAsia="ru-RU"/>
        </w:rPr>
        <w:t xml:space="preserve">high </w:t>
      </w:r>
      <w:proofErr w:type="spellStart"/>
      <w:r w:rsidR="006359CA" w:rsidRPr="0017376B">
        <w:rPr>
          <w:sz w:val="24"/>
          <w:szCs w:val="24"/>
          <w:lang w:eastAsia="ru-RU"/>
        </w:rPr>
        <w:t>interidiolectal</w:t>
      </w:r>
      <w:proofErr w:type="spellEnd"/>
      <w:r w:rsidR="006359CA" w:rsidRPr="0017376B">
        <w:rPr>
          <w:sz w:val="24"/>
          <w:szCs w:val="24"/>
          <w:lang w:eastAsia="ru-RU"/>
        </w:rPr>
        <w:t xml:space="preserve"> variation)</w:t>
      </w:r>
      <w:r w:rsidR="00BA606C" w:rsidRPr="0017376B">
        <w:rPr>
          <w:sz w:val="24"/>
          <w:szCs w:val="24"/>
          <w:lang w:eastAsia="ru-RU"/>
        </w:rPr>
        <w:t xml:space="preserve">. Numerous computer papers on authorship attribution show that in </w:t>
      </w:r>
      <w:r w:rsidR="00193340" w:rsidRPr="0017376B">
        <w:rPr>
          <w:sz w:val="24"/>
          <w:szCs w:val="24"/>
          <w:lang w:eastAsia="ru-RU"/>
        </w:rPr>
        <w:t xml:space="preserve">a </w:t>
      </w:r>
      <w:r w:rsidR="00BA606C" w:rsidRPr="0017376B">
        <w:rPr>
          <w:sz w:val="24"/>
          <w:szCs w:val="24"/>
          <w:lang w:eastAsia="ru-RU"/>
        </w:rPr>
        <w:t xml:space="preserve">cross-domain (i.e. cross-topic, cross-genre and especially cross-modal) scenario it is extremely difficult to determine the author of a disputed text. Besides, little attention is </w:t>
      </w:r>
      <w:r w:rsidR="00193340" w:rsidRPr="0017376B">
        <w:rPr>
          <w:sz w:val="24"/>
          <w:szCs w:val="24"/>
          <w:lang w:eastAsia="ru-RU"/>
        </w:rPr>
        <w:t xml:space="preserve">being </w:t>
      </w:r>
      <w:r w:rsidR="00BA606C" w:rsidRPr="0017376B">
        <w:rPr>
          <w:sz w:val="24"/>
          <w:szCs w:val="24"/>
          <w:lang w:eastAsia="ru-RU"/>
        </w:rPr>
        <w:t xml:space="preserve">paid by computer scientists to the analysis of language features and particularly to the level of their variation. This study aims at analyzing written and spoken (in the form of transcripts) texts by the same authors from </w:t>
      </w:r>
      <w:r w:rsidR="00193340" w:rsidRPr="0017376B">
        <w:rPr>
          <w:sz w:val="24"/>
          <w:szCs w:val="24"/>
          <w:lang w:eastAsia="ru-RU"/>
        </w:rPr>
        <w:t xml:space="preserve">a </w:t>
      </w:r>
      <w:r w:rsidR="00BA606C" w:rsidRPr="0017376B">
        <w:rPr>
          <w:sz w:val="24"/>
          <w:szCs w:val="24"/>
          <w:lang w:eastAsia="ru-RU"/>
        </w:rPr>
        <w:t xml:space="preserve">specially </w:t>
      </w:r>
      <w:r w:rsidR="00193340" w:rsidRPr="0017376B">
        <w:rPr>
          <w:sz w:val="24"/>
          <w:szCs w:val="24"/>
          <w:lang w:eastAsia="ru-RU"/>
        </w:rPr>
        <w:t>designed</w:t>
      </w:r>
      <w:r w:rsidR="00BA606C" w:rsidRPr="0017376B">
        <w:rPr>
          <w:sz w:val="24"/>
          <w:szCs w:val="24"/>
          <w:lang w:eastAsia="ru-RU"/>
        </w:rPr>
        <w:t xml:space="preserve"> corpus </w:t>
      </w:r>
      <w:r w:rsidR="003E1E06" w:rsidRPr="0017376B">
        <w:rPr>
          <w:sz w:val="24"/>
          <w:szCs w:val="24"/>
          <w:lang w:eastAsia="ru-RU"/>
        </w:rPr>
        <w:t xml:space="preserve">which provides controlling for other factors of variation to answer </w:t>
      </w:r>
      <w:r w:rsidR="00193340" w:rsidRPr="0017376B">
        <w:rPr>
          <w:sz w:val="24"/>
          <w:szCs w:val="24"/>
          <w:lang w:eastAsia="ru-RU"/>
        </w:rPr>
        <w:t xml:space="preserve">the </w:t>
      </w:r>
      <w:r w:rsidR="003E1E06" w:rsidRPr="0017376B">
        <w:rPr>
          <w:sz w:val="24"/>
          <w:szCs w:val="24"/>
          <w:lang w:eastAsia="ru-RU"/>
        </w:rPr>
        <w:t>following question</w:t>
      </w:r>
      <w:r w:rsidR="00193340" w:rsidRPr="0017376B">
        <w:rPr>
          <w:sz w:val="24"/>
          <w:szCs w:val="24"/>
          <w:lang w:eastAsia="ru-RU"/>
        </w:rPr>
        <w:t>s</w:t>
      </w:r>
      <w:r w:rsidR="003E1E06" w:rsidRPr="0017376B">
        <w:rPr>
          <w:sz w:val="24"/>
          <w:szCs w:val="24"/>
          <w:lang w:eastAsia="ru-RU"/>
        </w:rPr>
        <w:t xml:space="preserve">. First, could we </w:t>
      </w:r>
      <w:r w:rsidR="001508DB" w:rsidRPr="0017376B">
        <w:rPr>
          <w:sz w:val="24"/>
          <w:szCs w:val="24"/>
          <w:lang w:eastAsia="ru-RU"/>
        </w:rPr>
        <w:t xml:space="preserve">automatically </w:t>
      </w:r>
      <w:r w:rsidR="003E1E06" w:rsidRPr="0017376B">
        <w:rPr>
          <w:sz w:val="24"/>
          <w:szCs w:val="24"/>
          <w:lang w:eastAsia="ru-RU"/>
        </w:rPr>
        <w:t xml:space="preserve">discriminate </w:t>
      </w:r>
      <w:r w:rsidR="00193340" w:rsidRPr="0017376B">
        <w:rPr>
          <w:sz w:val="24"/>
          <w:szCs w:val="24"/>
          <w:lang w:eastAsia="ru-RU"/>
        </w:rPr>
        <w:t xml:space="preserve">between </w:t>
      </w:r>
      <w:r w:rsidR="003E1E06" w:rsidRPr="0017376B">
        <w:rPr>
          <w:sz w:val="24"/>
          <w:szCs w:val="24"/>
          <w:lang w:eastAsia="ru-RU"/>
        </w:rPr>
        <w:t xml:space="preserve">written and spoken </w:t>
      </w:r>
      <w:r w:rsidR="001508DB" w:rsidRPr="0017376B">
        <w:rPr>
          <w:sz w:val="24"/>
          <w:szCs w:val="24"/>
          <w:lang w:eastAsia="ru-RU"/>
        </w:rPr>
        <w:t>texts</w:t>
      </w:r>
      <w:r w:rsidR="003E1E06" w:rsidRPr="0017376B">
        <w:rPr>
          <w:sz w:val="24"/>
          <w:szCs w:val="24"/>
          <w:lang w:eastAsia="ru-RU"/>
        </w:rPr>
        <w:t xml:space="preserve"> and which features contribute</w:t>
      </w:r>
      <w:r w:rsidR="001508DB" w:rsidRPr="0017376B">
        <w:rPr>
          <w:sz w:val="24"/>
          <w:szCs w:val="24"/>
          <w:lang w:eastAsia="ru-RU"/>
        </w:rPr>
        <w:t xml:space="preserve"> </w:t>
      </w:r>
      <w:r w:rsidR="00193340" w:rsidRPr="0017376B">
        <w:rPr>
          <w:sz w:val="24"/>
          <w:szCs w:val="24"/>
          <w:lang w:eastAsia="ru-RU"/>
        </w:rPr>
        <w:t xml:space="preserve">to it </w:t>
      </w:r>
      <w:r w:rsidR="003E1E06" w:rsidRPr="0017376B">
        <w:rPr>
          <w:sz w:val="24"/>
          <w:szCs w:val="24"/>
          <w:lang w:eastAsia="ru-RU"/>
        </w:rPr>
        <w:t xml:space="preserve">most? Second, are there any features immune to mode change which </w:t>
      </w:r>
      <w:r w:rsidR="00980640" w:rsidRPr="0017376B">
        <w:rPr>
          <w:sz w:val="24"/>
          <w:szCs w:val="24"/>
          <w:lang w:eastAsia="ru-RU"/>
        </w:rPr>
        <w:t xml:space="preserve">are capable of discriminating between </w:t>
      </w:r>
      <w:r w:rsidR="003E1E06" w:rsidRPr="0017376B">
        <w:rPr>
          <w:sz w:val="24"/>
          <w:szCs w:val="24"/>
          <w:lang w:eastAsia="ru-RU"/>
        </w:rPr>
        <w:t>authors? We concluded that large-scale corp</w:t>
      </w:r>
      <w:r w:rsidR="00193340" w:rsidRPr="0017376B">
        <w:rPr>
          <w:sz w:val="24"/>
          <w:szCs w:val="24"/>
          <w:lang w:eastAsia="ru-RU"/>
        </w:rPr>
        <w:t>ora</w:t>
      </w:r>
      <w:r w:rsidR="003E1E06" w:rsidRPr="0017376B">
        <w:rPr>
          <w:sz w:val="24"/>
          <w:szCs w:val="24"/>
          <w:lang w:eastAsia="ru-RU"/>
        </w:rPr>
        <w:t xml:space="preserve"> represent</w:t>
      </w:r>
      <w:r w:rsidR="00193340" w:rsidRPr="0017376B">
        <w:rPr>
          <w:sz w:val="24"/>
          <w:szCs w:val="24"/>
          <w:lang w:eastAsia="ru-RU"/>
        </w:rPr>
        <w:t>ative of</w:t>
      </w:r>
      <w:r w:rsidR="003E1E06" w:rsidRPr="0017376B">
        <w:rPr>
          <w:sz w:val="24"/>
          <w:szCs w:val="24"/>
          <w:lang w:eastAsia="ru-RU"/>
        </w:rPr>
        <w:t xml:space="preserve"> an idiolect of a typical Russian speaker as complete</w:t>
      </w:r>
      <w:r w:rsidR="00980640" w:rsidRPr="0017376B">
        <w:rPr>
          <w:sz w:val="24"/>
          <w:szCs w:val="24"/>
          <w:lang w:eastAsia="ru-RU"/>
        </w:rPr>
        <w:t>ly</w:t>
      </w:r>
      <w:r w:rsidR="003E1E06" w:rsidRPr="0017376B">
        <w:rPr>
          <w:sz w:val="24"/>
          <w:szCs w:val="24"/>
          <w:lang w:eastAsia="ru-RU"/>
        </w:rPr>
        <w:t xml:space="preserve"> as possible are need</w:t>
      </w:r>
      <w:r w:rsidR="00193340" w:rsidRPr="0017376B">
        <w:rPr>
          <w:sz w:val="24"/>
          <w:szCs w:val="24"/>
          <w:lang w:eastAsia="ru-RU"/>
        </w:rPr>
        <w:t>ed</w:t>
      </w:r>
      <w:r w:rsidR="003E1E06" w:rsidRPr="0017376B">
        <w:rPr>
          <w:sz w:val="24"/>
          <w:szCs w:val="24"/>
          <w:lang w:eastAsia="ru-RU"/>
        </w:rPr>
        <w:t xml:space="preserve"> to develop more feasible authorship attribution techniques.</w:t>
      </w:r>
    </w:p>
    <w:p w14:paraId="5A2F18F0" w14:textId="77777777" w:rsidR="001508DB" w:rsidRPr="0017376B" w:rsidRDefault="001508DB" w:rsidP="001508DB">
      <w:pPr>
        <w:shd w:val="clear" w:color="auto" w:fill="FFFFFF"/>
        <w:spacing w:line="360" w:lineRule="auto"/>
        <w:ind w:left="709"/>
        <w:textAlignment w:val="baseline"/>
        <w:rPr>
          <w:sz w:val="28"/>
          <w:szCs w:val="28"/>
          <w:lang w:eastAsia="ru-RU"/>
        </w:rPr>
      </w:pPr>
    </w:p>
    <w:p w14:paraId="5BDC93D1" w14:textId="77777777" w:rsidR="00723D2D" w:rsidRPr="0017376B" w:rsidRDefault="00723D2D" w:rsidP="001508DB">
      <w:pPr>
        <w:shd w:val="clear" w:color="auto" w:fill="FFFFFF"/>
        <w:spacing w:line="360" w:lineRule="auto"/>
        <w:ind w:left="709"/>
        <w:jc w:val="both"/>
        <w:textAlignment w:val="baseline"/>
        <w:rPr>
          <w:lang w:eastAsia="ru-RU"/>
        </w:rPr>
      </w:pPr>
      <w:r w:rsidRPr="0017376B">
        <w:rPr>
          <w:b/>
          <w:lang w:eastAsia="ru-RU"/>
        </w:rPr>
        <w:t>Key</w:t>
      </w:r>
      <w:r w:rsidR="00E25478" w:rsidRPr="0017376B">
        <w:rPr>
          <w:b/>
          <w:lang w:eastAsia="ru-RU"/>
        </w:rPr>
        <w:t xml:space="preserve"> </w:t>
      </w:r>
      <w:r w:rsidRPr="0017376B">
        <w:rPr>
          <w:b/>
          <w:lang w:eastAsia="ru-RU"/>
        </w:rPr>
        <w:t>words:</w:t>
      </w:r>
      <w:r w:rsidRPr="0017376B">
        <w:rPr>
          <w:lang w:eastAsia="ru-RU"/>
        </w:rPr>
        <w:t xml:space="preserve"> i</w:t>
      </w:r>
      <w:r w:rsidR="00193340" w:rsidRPr="0017376B">
        <w:rPr>
          <w:lang w:eastAsia="ru-RU"/>
        </w:rPr>
        <w:t xml:space="preserve">diolect, idiolectal variation, </w:t>
      </w:r>
      <w:r w:rsidR="001508DB" w:rsidRPr="0017376B">
        <w:rPr>
          <w:lang w:eastAsia="ru-RU"/>
        </w:rPr>
        <w:t xml:space="preserve">written and spoken </w:t>
      </w:r>
      <w:r w:rsidRPr="0017376B">
        <w:rPr>
          <w:lang w:eastAsia="ru-RU"/>
        </w:rPr>
        <w:t xml:space="preserve">mode, </w:t>
      </w:r>
      <w:r w:rsidR="001508DB" w:rsidRPr="0017376B">
        <w:rPr>
          <w:lang w:eastAsia="ru-RU"/>
        </w:rPr>
        <w:t>authorship attribution</w:t>
      </w:r>
      <w:r w:rsidRPr="0017376B">
        <w:rPr>
          <w:lang w:eastAsia="ru-RU"/>
        </w:rPr>
        <w:t>, stylo</w:t>
      </w:r>
      <w:r w:rsidR="001508DB" w:rsidRPr="0017376B">
        <w:rPr>
          <w:lang w:eastAsia="ru-RU"/>
        </w:rPr>
        <w:t>metry</w:t>
      </w:r>
      <w:r w:rsidRPr="0017376B">
        <w:rPr>
          <w:lang w:eastAsia="ru-RU"/>
        </w:rPr>
        <w:t xml:space="preserve">, cluster analysis. </w:t>
      </w:r>
    </w:p>
    <w:p w14:paraId="381F9098" w14:textId="77777777" w:rsidR="00E51401" w:rsidRPr="0017376B" w:rsidRDefault="00E51401" w:rsidP="00810B2B">
      <w:pPr>
        <w:autoSpaceDE w:val="0"/>
        <w:autoSpaceDN w:val="0"/>
        <w:adjustRightInd w:val="0"/>
        <w:spacing w:line="360" w:lineRule="auto"/>
        <w:ind w:firstLine="709"/>
        <w:rPr>
          <w:sz w:val="28"/>
          <w:szCs w:val="28"/>
        </w:rPr>
      </w:pPr>
    </w:p>
    <w:p w14:paraId="2DFADEA0" w14:textId="467A0CF5" w:rsidR="004F60EE" w:rsidRDefault="002F2144" w:rsidP="00922CD2">
      <w:pPr>
        <w:autoSpaceDE w:val="0"/>
        <w:autoSpaceDN w:val="0"/>
        <w:adjustRightInd w:val="0"/>
        <w:spacing w:line="360" w:lineRule="auto"/>
        <w:ind w:firstLine="709"/>
        <w:jc w:val="both"/>
        <w:rPr>
          <w:caps/>
          <w:sz w:val="28"/>
          <w:szCs w:val="28"/>
          <w:lang w:val="ru-RU"/>
        </w:rPr>
      </w:pPr>
      <w:r>
        <w:rPr>
          <w:caps/>
          <w:sz w:val="28"/>
          <w:szCs w:val="28"/>
          <w:lang w:val="ru-RU"/>
        </w:rPr>
        <w:t>Изменение лингвистических характеристик текста при смене модуса</w:t>
      </w:r>
    </w:p>
    <w:p w14:paraId="38B2C80B" w14:textId="77777777" w:rsidR="00922CD2" w:rsidRPr="00922CD2" w:rsidRDefault="00922CD2" w:rsidP="00922CD2">
      <w:pPr>
        <w:autoSpaceDE w:val="0"/>
        <w:autoSpaceDN w:val="0"/>
        <w:adjustRightInd w:val="0"/>
        <w:spacing w:line="360" w:lineRule="auto"/>
        <w:jc w:val="both"/>
        <w:rPr>
          <w:sz w:val="28"/>
          <w:szCs w:val="28"/>
          <w:shd w:val="clear" w:color="auto" w:fill="FFFFFF"/>
          <w:lang w:val="ru-RU"/>
        </w:rPr>
      </w:pPr>
      <w:r w:rsidRPr="00922CD2">
        <w:rPr>
          <w:sz w:val="28"/>
          <w:szCs w:val="28"/>
          <w:lang w:val="ru-RU"/>
        </w:rPr>
        <w:lastRenderedPageBreak/>
        <w:t>Литвинова</w:t>
      </w:r>
      <w:r>
        <w:rPr>
          <w:caps/>
          <w:sz w:val="28"/>
          <w:szCs w:val="28"/>
          <w:lang w:val="ru-RU"/>
        </w:rPr>
        <w:t xml:space="preserve"> Т.А. </w:t>
      </w:r>
      <w:r w:rsidRPr="00922CD2">
        <w:rPr>
          <w:sz w:val="28"/>
          <w:szCs w:val="28"/>
          <w:shd w:val="clear" w:color="auto" w:fill="FFFFFF"/>
          <w:lang w:val="ru-RU"/>
        </w:rPr>
        <w:t>(</w:t>
      </w:r>
      <w:hyperlink r:id="rId9" w:history="1">
        <w:r w:rsidRPr="00E60541">
          <w:rPr>
            <w:rStyle w:val="aa"/>
            <w:sz w:val="28"/>
            <w:szCs w:val="28"/>
            <w:shd w:val="clear" w:color="auto" w:fill="FFFFFF"/>
          </w:rPr>
          <w:t>centr</w:t>
        </w:r>
        <w:r w:rsidRPr="00922CD2">
          <w:rPr>
            <w:rStyle w:val="aa"/>
            <w:sz w:val="28"/>
            <w:szCs w:val="28"/>
            <w:shd w:val="clear" w:color="auto" w:fill="FFFFFF"/>
            <w:lang w:val="ru-RU"/>
          </w:rPr>
          <w:t>_</w:t>
        </w:r>
        <w:r w:rsidRPr="00E60541">
          <w:rPr>
            <w:rStyle w:val="aa"/>
            <w:sz w:val="28"/>
            <w:szCs w:val="28"/>
            <w:shd w:val="clear" w:color="auto" w:fill="FFFFFF"/>
          </w:rPr>
          <w:t>rus</w:t>
        </w:r>
        <w:r w:rsidRPr="00922CD2">
          <w:rPr>
            <w:rStyle w:val="aa"/>
            <w:sz w:val="28"/>
            <w:szCs w:val="28"/>
            <w:shd w:val="clear" w:color="auto" w:fill="FFFFFF"/>
            <w:lang w:val="ru-RU"/>
          </w:rPr>
          <w:t>_</w:t>
        </w:r>
        <w:r w:rsidRPr="00E60541">
          <w:rPr>
            <w:rStyle w:val="aa"/>
            <w:sz w:val="28"/>
            <w:szCs w:val="28"/>
            <w:shd w:val="clear" w:color="auto" w:fill="FFFFFF"/>
          </w:rPr>
          <w:t>yaz</w:t>
        </w:r>
        <w:r w:rsidRPr="00922CD2">
          <w:rPr>
            <w:rStyle w:val="aa"/>
            <w:sz w:val="28"/>
            <w:szCs w:val="28"/>
            <w:shd w:val="clear" w:color="auto" w:fill="FFFFFF"/>
            <w:lang w:val="ru-RU"/>
          </w:rPr>
          <w:t>@</w:t>
        </w:r>
        <w:r w:rsidRPr="00E60541">
          <w:rPr>
            <w:rStyle w:val="aa"/>
            <w:sz w:val="28"/>
            <w:szCs w:val="28"/>
            <w:shd w:val="clear" w:color="auto" w:fill="FFFFFF"/>
          </w:rPr>
          <w:t>mail</w:t>
        </w:r>
        <w:r w:rsidRPr="00922CD2">
          <w:rPr>
            <w:rStyle w:val="aa"/>
            <w:sz w:val="28"/>
            <w:szCs w:val="28"/>
            <w:shd w:val="clear" w:color="auto" w:fill="FFFFFF"/>
            <w:lang w:val="ru-RU"/>
          </w:rPr>
          <w:t>.</w:t>
        </w:r>
        <w:proofErr w:type="spellStart"/>
        <w:r w:rsidRPr="00E60541">
          <w:rPr>
            <w:rStyle w:val="aa"/>
            <w:sz w:val="28"/>
            <w:szCs w:val="28"/>
            <w:shd w:val="clear" w:color="auto" w:fill="FFFFFF"/>
          </w:rPr>
          <w:t>ru</w:t>
        </w:r>
        <w:proofErr w:type="spellEnd"/>
      </w:hyperlink>
      <w:r w:rsidRPr="00922CD2">
        <w:rPr>
          <w:sz w:val="28"/>
          <w:szCs w:val="28"/>
          <w:shd w:val="clear" w:color="auto" w:fill="FFFFFF"/>
          <w:lang w:val="ru-RU"/>
        </w:rPr>
        <w:t>)</w:t>
      </w:r>
    </w:p>
    <w:p w14:paraId="534FFE13" w14:textId="2EC8A557" w:rsidR="00922CD2" w:rsidRPr="00922CD2" w:rsidRDefault="00922CD2" w:rsidP="00922CD2">
      <w:pPr>
        <w:autoSpaceDE w:val="0"/>
        <w:autoSpaceDN w:val="0"/>
        <w:adjustRightInd w:val="0"/>
        <w:spacing w:line="360" w:lineRule="auto"/>
        <w:jc w:val="both"/>
        <w:rPr>
          <w:sz w:val="28"/>
          <w:szCs w:val="28"/>
          <w:lang w:val="ru-RU"/>
        </w:rPr>
      </w:pPr>
      <w:r w:rsidRPr="00922CD2">
        <w:rPr>
          <w:sz w:val="28"/>
          <w:szCs w:val="28"/>
          <w:lang w:val="ru-RU"/>
        </w:rPr>
        <w:t>Воронежский государственный педагогический</w:t>
      </w:r>
      <w:r>
        <w:rPr>
          <w:caps/>
          <w:sz w:val="28"/>
          <w:szCs w:val="28"/>
          <w:lang w:val="ru-RU"/>
        </w:rPr>
        <w:t xml:space="preserve"> </w:t>
      </w:r>
      <w:r w:rsidRPr="00922CD2">
        <w:rPr>
          <w:sz w:val="28"/>
          <w:szCs w:val="28"/>
          <w:lang w:val="ru-RU"/>
        </w:rPr>
        <w:t>университет, Воронеж, Россия</w:t>
      </w:r>
    </w:p>
    <w:p w14:paraId="0C3B7DF0" w14:textId="77777777" w:rsidR="004F60EE" w:rsidRPr="0017376B" w:rsidRDefault="004F60EE" w:rsidP="004F60EE">
      <w:pPr>
        <w:autoSpaceDE w:val="0"/>
        <w:autoSpaceDN w:val="0"/>
        <w:adjustRightInd w:val="0"/>
        <w:spacing w:line="360" w:lineRule="auto"/>
        <w:ind w:firstLine="709"/>
        <w:rPr>
          <w:sz w:val="28"/>
          <w:szCs w:val="28"/>
          <w:lang w:val="ru-RU"/>
        </w:rPr>
      </w:pPr>
    </w:p>
    <w:p w14:paraId="615B238C" w14:textId="77777777" w:rsidR="00717A75" w:rsidRPr="0017376B" w:rsidRDefault="00717A75" w:rsidP="00810B2B">
      <w:pPr>
        <w:autoSpaceDE w:val="0"/>
        <w:autoSpaceDN w:val="0"/>
        <w:adjustRightInd w:val="0"/>
        <w:spacing w:line="360" w:lineRule="auto"/>
        <w:ind w:firstLine="709"/>
        <w:jc w:val="both"/>
        <w:rPr>
          <w:b/>
          <w:sz w:val="28"/>
          <w:szCs w:val="28"/>
        </w:rPr>
      </w:pPr>
      <w:r w:rsidRPr="0017376B">
        <w:rPr>
          <w:b/>
          <w:sz w:val="28"/>
          <w:szCs w:val="28"/>
        </w:rPr>
        <w:t>1</w:t>
      </w:r>
      <w:r w:rsidR="0017376B" w:rsidRPr="002F2144">
        <w:rPr>
          <w:b/>
          <w:sz w:val="28"/>
          <w:szCs w:val="28"/>
        </w:rPr>
        <w:t>.</w:t>
      </w:r>
      <w:r w:rsidRPr="0017376B">
        <w:rPr>
          <w:b/>
          <w:sz w:val="28"/>
          <w:szCs w:val="28"/>
        </w:rPr>
        <w:t xml:space="preserve"> </w:t>
      </w:r>
      <w:r w:rsidR="00193340" w:rsidRPr="0088494C">
        <w:rPr>
          <w:b/>
          <w:sz w:val="28"/>
          <w:szCs w:val="28"/>
        </w:rPr>
        <w:t>Introduction</w:t>
      </w:r>
    </w:p>
    <w:p w14:paraId="006F9704" w14:textId="77777777" w:rsidR="007A6D3A" w:rsidRPr="0017376B" w:rsidRDefault="00193340" w:rsidP="00810B2B">
      <w:pPr>
        <w:autoSpaceDE w:val="0"/>
        <w:autoSpaceDN w:val="0"/>
        <w:adjustRightInd w:val="0"/>
        <w:spacing w:line="360" w:lineRule="auto"/>
        <w:ind w:firstLine="709"/>
        <w:jc w:val="both"/>
        <w:rPr>
          <w:sz w:val="28"/>
          <w:szCs w:val="28"/>
        </w:rPr>
      </w:pPr>
      <w:r w:rsidRPr="0017376B">
        <w:rPr>
          <w:sz w:val="28"/>
          <w:szCs w:val="28"/>
        </w:rPr>
        <w:t xml:space="preserve">There has been a growing interest towards idiolect as an individual manifestation of a </w:t>
      </w:r>
      <w:r w:rsidR="00980640" w:rsidRPr="0017376B">
        <w:rPr>
          <w:sz w:val="28"/>
          <w:szCs w:val="28"/>
        </w:rPr>
        <w:t>language</w:t>
      </w:r>
      <w:r w:rsidRPr="0017376B">
        <w:rPr>
          <w:sz w:val="28"/>
          <w:szCs w:val="28"/>
        </w:rPr>
        <w:t xml:space="preserve"> system among researchers as well as </w:t>
      </w:r>
      <w:r w:rsidR="005951AF" w:rsidRPr="0017376B">
        <w:rPr>
          <w:sz w:val="28"/>
          <w:szCs w:val="28"/>
        </w:rPr>
        <w:t>forensic</w:t>
      </w:r>
      <w:r w:rsidRPr="0017376B">
        <w:rPr>
          <w:sz w:val="28"/>
          <w:szCs w:val="28"/>
        </w:rPr>
        <w:t xml:space="preserve"> experts. </w:t>
      </w:r>
      <w:r w:rsidR="00665BC1" w:rsidRPr="0017376B">
        <w:rPr>
          <w:sz w:val="28"/>
          <w:szCs w:val="28"/>
        </w:rPr>
        <w:t xml:space="preserve">As the use of the Internet as a </w:t>
      </w:r>
      <w:r w:rsidR="00980640" w:rsidRPr="0017376B">
        <w:rPr>
          <w:sz w:val="28"/>
          <w:szCs w:val="28"/>
        </w:rPr>
        <w:t xml:space="preserve">major </w:t>
      </w:r>
      <w:r w:rsidR="00665BC1" w:rsidRPr="0017376B">
        <w:rPr>
          <w:sz w:val="28"/>
          <w:szCs w:val="28"/>
        </w:rPr>
        <w:t xml:space="preserve">communication tool has exploded, there are currently more and more </w:t>
      </w:r>
      <w:r w:rsidR="005951AF" w:rsidRPr="0017376B">
        <w:rPr>
          <w:sz w:val="28"/>
          <w:szCs w:val="28"/>
        </w:rPr>
        <w:t xml:space="preserve">potentially </w:t>
      </w:r>
      <w:r w:rsidR="000107E2" w:rsidRPr="0017376B">
        <w:rPr>
          <w:sz w:val="28"/>
          <w:szCs w:val="28"/>
        </w:rPr>
        <w:t>harmful</w:t>
      </w:r>
      <w:r w:rsidR="005951AF" w:rsidRPr="0017376B">
        <w:rPr>
          <w:sz w:val="28"/>
          <w:szCs w:val="28"/>
        </w:rPr>
        <w:t xml:space="preserve"> texts posing threats of all sorts including those of extremism, </w:t>
      </w:r>
      <w:proofErr w:type="spellStart"/>
      <w:r w:rsidR="005951AF" w:rsidRPr="0017376B">
        <w:rPr>
          <w:sz w:val="28"/>
          <w:szCs w:val="28"/>
        </w:rPr>
        <w:t>cyberbulling</w:t>
      </w:r>
      <w:proofErr w:type="spellEnd"/>
      <w:r w:rsidR="005951AF" w:rsidRPr="0017376B">
        <w:rPr>
          <w:sz w:val="28"/>
          <w:szCs w:val="28"/>
        </w:rPr>
        <w:t xml:space="preserve">, etc. </w:t>
      </w:r>
      <w:r w:rsidR="00665BC1" w:rsidRPr="0017376B">
        <w:rPr>
          <w:sz w:val="28"/>
          <w:szCs w:val="28"/>
        </w:rPr>
        <w:t xml:space="preserve">to be investigated </w:t>
      </w:r>
      <w:r w:rsidR="005951AF" w:rsidRPr="0017376B">
        <w:rPr>
          <w:sz w:val="28"/>
          <w:szCs w:val="28"/>
        </w:rPr>
        <w:t>in terms of their authorship</w:t>
      </w:r>
      <w:r w:rsidR="00665BC1" w:rsidRPr="0017376B">
        <w:rPr>
          <w:sz w:val="28"/>
          <w:szCs w:val="28"/>
        </w:rPr>
        <w:t xml:space="preserve">. </w:t>
      </w:r>
      <w:r w:rsidR="005951AF" w:rsidRPr="0017376B">
        <w:rPr>
          <w:sz w:val="28"/>
          <w:szCs w:val="28"/>
        </w:rPr>
        <w:t xml:space="preserve">As was rightly pointed out by </w:t>
      </w:r>
      <w:r w:rsidR="00731DAB">
        <w:rPr>
          <w:sz w:val="28"/>
          <w:szCs w:val="28"/>
        </w:rPr>
        <w:t>forensic linguists</w:t>
      </w:r>
      <w:r w:rsidR="005951AF" w:rsidRPr="0017376B">
        <w:rPr>
          <w:sz w:val="28"/>
          <w:szCs w:val="28"/>
        </w:rPr>
        <w:t xml:space="preserve"> </w:t>
      </w:r>
      <w:r w:rsidR="000610FD" w:rsidRPr="0017376B">
        <w:rPr>
          <w:sz w:val="28"/>
          <w:szCs w:val="28"/>
        </w:rPr>
        <w:t>[</w:t>
      </w:r>
      <w:r w:rsidR="00731DAB">
        <w:rPr>
          <w:sz w:val="28"/>
          <w:szCs w:val="28"/>
        </w:rPr>
        <w:t>7</w:t>
      </w:r>
      <w:r w:rsidR="000610FD" w:rsidRPr="0017376B">
        <w:rPr>
          <w:sz w:val="28"/>
          <w:szCs w:val="28"/>
        </w:rPr>
        <w:t>]</w:t>
      </w:r>
      <w:r w:rsidR="005951AF" w:rsidRPr="0017376B">
        <w:rPr>
          <w:sz w:val="28"/>
          <w:szCs w:val="28"/>
        </w:rPr>
        <w:t>, it is impossible to design evidence-based and viable authorship attribution</w:t>
      </w:r>
      <w:r w:rsidR="00033CD8" w:rsidRPr="0017376B">
        <w:rPr>
          <w:sz w:val="28"/>
          <w:szCs w:val="28"/>
        </w:rPr>
        <w:t xml:space="preserve"> (AA)</w:t>
      </w:r>
      <w:r w:rsidR="005951AF" w:rsidRPr="0017376B">
        <w:rPr>
          <w:sz w:val="28"/>
          <w:szCs w:val="28"/>
        </w:rPr>
        <w:t xml:space="preserve"> methods unless theoretical issues underlying idiolect are looked into. </w:t>
      </w:r>
      <w:r w:rsidR="00665BC1" w:rsidRPr="0017376B">
        <w:rPr>
          <w:sz w:val="28"/>
          <w:szCs w:val="28"/>
        </w:rPr>
        <w:t>Therefore studies of a combination of factors contributing to interdialectal and intradialectal variation are currently gaining momentum.</w:t>
      </w:r>
    </w:p>
    <w:p w14:paraId="5401302C" w14:textId="77777777" w:rsidR="00731DAB" w:rsidRDefault="007A6D3A" w:rsidP="00810B2B">
      <w:pPr>
        <w:autoSpaceDE w:val="0"/>
        <w:autoSpaceDN w:val="0"/>
        <w:adjustRightInd w:val="0"/>
        <w:spacing w:line="360" w:lineRule="auto"/>
        <w:ind w:firstLine="709"/>
        <w:jc w:val="both"/>
        <w:rPr>
          <w:sz w:val="28"/>
          <w:szCs w:val="28"/>
        </w:rPr>
      </w:pPr>
      <w:r w:rsidRPr="0017376B">
        <w:rPr>
          <w:sz w:val="28"/>
          <w:szCs w:val="28"/>
        </w:rPr>
        <w:t xml:space="preserve">One of the recent trends </w:t>
      </w:r>
      <w:r w:rsidR="006B08E4" w:rsidRPr="0017376B">
        <w:rPr>
          <w:sz w:val="28"/>
          <w:szCs w:val="28"/>
        </w:rPr>
        <w:t>in</w:t>
      </w:r>
      <w:r w:rsidRPr="0017376B">
        <w:rPr>
          <w:sz w:val="28"/>
          <w:szCs w:val="28"/>
        </w:rPr>
        <w:t xml:space="preserve"> authorship attribution is </w:t>
      </w:r>
      <w:r w:rsidR="00A070BF" w:rsidRPr="0017376B">
        <w:rPr>
          <w:sz w:val="28"/>
          <w:szCs w:val="28"/>
        </w:rPr>
        <w:t xml:space="preserve">cross-domain </w:t>
      </w:r>
      <w:r w:rsidR="00731DAB">
        <w:rPr>
          <w:sz w:val="28"/>
          <w:szCs w:val="28"/>
        </w:rPr>
        <w:t>AA [19; 20; 21], which</w:t>
      </w:r>
      <w:r w:rsidRPr="0017376B">
        <w:rPr>
          <w:sz w:val="28"/>
          <w:szCs w:val="28"/>
        </w:rPr>
        <w:t xml:space="preserve"> was the subject of</w:t>
      </w:r>
      <w:r w:rsidR="00A070BF" w:rsidRPr="0017376B">
        <w:rPr>
          <w:sz w:val="28"/>
          <w:szCs w:val="28"/>
        </w:rPr>
        <w:t xml:space="preserve"> </w:t>
      </w:r>
      <w:r w:rsidR="00033CD8" w:rsidRPr="0017376B">
        <w:rPr>
          <w:sz w:val="28"/>
          <w:szCs w:val="28"/>
        </w:rPr>
        <w:t xml:space="preserve">the latest </w:t>
      </w:r>
      <w:r w:rsidR="00A070BF" w:rsidRPr="0017376B">
        <w:rPr>
          <w:sz w:val="28"/>
          <w:szCs w:val="28"/>
        </w:rPr>
        <w:t>PAN</w:t>
      </w:r>
      <w:r w:rsidR="000107E2" w:rsidRPr="0017376B">
        <w:rPr>
          <w:sz w:val="28"/>
          <w:szCs w:val="28"/>
        </w:rPr>
        <w:t xml:space="preserve"> competition - </w:t>
      </w:r>
      <w:r w:rsidR="000107E2" w:rsidRPr="0017376B">
        <w:rPr>
          <w:sz w:val="28"/>
          <w:szCs w:val="28"/>
          <w:shd w:val="clear" w:color="auto" w:fill="FFFFFF"/>
        </w:rPr>
        <w:t>a world-wide known series of scientific events and shared tasks on digital text forensics and stylometry</w:t>
      </w:r>
      <w:r w:rsidR="00033CD8" w:rsidRPr="0017376B">
        <w:rPr>
          <w:sz w:val="28"/>
          <w:szCs w:val="28"/>
        </w:rPr>
        <w:t xml:space="preserve"> [</w:t>
      </w:r>
      <w:r w:rsidR="00731DAB">
        <w:rPr>
          <w:sz w:val="28"/>
          <w:szCs w:val="28"/>
          <w:shd w:val="clear" w:color="auto" w:fill="FFFFFF"/>
        </w:rPr>
        <w:t>11</w:t>
      </w:r>
      <w:r w:rsidR="000107E2" w:rsidRPr="0017376B">
        <w:rPr>
          <w:sz w:val="28"/>
          <w:szCs w:val="28"/>
          <w:shd w:val="clear" w:color="auto" w:fill="FFFFFF"/>
        </w:rPr>
        <w:t xml:space="preserve">; </w:t>
      </w:r>
      <w:r w:rsidR="00731DAB">
        <w:rPr>
          <w:sz w:val="28"/>
          <w:szCs w:val="28"/>
        </w:rPr>
        <w:t>17</w:t>
      </w:r>
      <w:r w:rsidR="00033CD8" w:rsidRPr="0017376B">
        <w:rPr>
          <w:sz w:val="28"/>
          <w:szCs w:val="28"/>
        </w:rPr>
        <w:t>]</w:t>
      </w:r>
      <w:r w:rsidR="00A070BF" w:rsidRPr="0017376B">
        <w:rPr>
          <w:sz w:val="28"/>
          <w:szCs w:val="28"/>
        </w:rPr>
        <w:t>)</w:t>
      </w:r>
      <w:r w:rsidR="00731DAB">
        <w:rPr>
          <w:sz w:val="28"/>
          <w:szCs w:val="28"/>
        </w:rPr>
        <w:t xml:space="preserve">. Research interest in </w:t>
      </w:r>
      <w:r w:rsidR="00731DAB" w:rsidRPr="0017376B">
        <w:rPr>
          <w:sz w:val="28"/>
          <w:szCs w:val="28"/>
        </w:rPr>
        <w:t xml:space="preserve">cross-domain </w:t>
      </w:r>
      <w:r w:rsidR="00731DAB">
        <w:rPr>
          <w:sz w:val="28"/>
          <w:szCs w:val="28"/>
        </w:rPr>
        <w:t>AA</w:t>
      </w:r>
      <w:r w:rsidR="00A070BF" w:rsidRPr="0017376B">
        <w:rPr>
          <w:sz w:val="28"/>
          <w:szCs w:val="28"/>
        </w:rPr>
        <w:t xml:space="preserve"> </w:t>
      </w:r>
      <w:r w:rsidRPr="0017376B">
        <w:rPr>
          <w:sz w:val="28"/>
          <w:szCs w:val="28"/>
        </w:rPr>
        <w:t xml:space="preserve">is caused by a practical demand for methods for </w:t>
      </w:r>
      <w:r w:rsidR="00464C1A" w:rsidRPr="0017376B">
        <w:rPr>
          <w:sz w:val="28"/>
          <w:szCs w:val="28"/>
        </w:rPr>
        <w:t xml:space="preserve">determining the authors of </w:t>
      </w:r>
      <w:r w:rsidRPr="0017376B">
        <w:rPr>
          <w:sz w:val="28"/>
          <w:szCs w:val="28"/>
        </w:rPr>
        <w:t>anonymous texts when a</w:t>
      </w:r>
      <w:r w:rsidR="006B08E4" w:rsidRPr="0017376B">
        <w:rPr>
          <w:sz w:val="28"/>
          <w:szCs w:val="28"/>
        </w:rPr>
        <w:t xml:space="preserve"> forensic </w:t>
      </w:r>
      <w:r w:rsidRPr="0017376B">
        <w:rPr>
          <w:sz w:val="28"/>
          <w:szCs w:val="28"/>
        </w:rPr>
        <w:t xml:space="preserve">expert has a few texts </w:t>
      </w:r>
      <w:r w:rsidR="00033CD8" w:rsidRPr="0017376B">
        <w:rPr>
          <w:sz w:val="28"/>
          <w:szCs w:val="28"/>
        </w:rPr>
        <w:t xml:space="preserve">with known authorship which </w:t>
      </w:r>
      <w:r w:rsidRPr="0017376B">
        <w:rPr>
          <w:sz w:val="28"/>
          <w:szCs w:val="28"/>
        </w:rPr>
        <w:t xml:space="preserve">differ in </w:t>
      </w:r>
      <w:r w:rsidR="00512406" w:rsidRPr="0017376B">
        <w:rPr>
          <w:sz w:val="28"/>
          <w:szCs w:val="28"/>
        </w:rPr>
        <w:t>domain (</w:t>
      </w:r>
      <w:r w:rsidRPr="0017376B">
        <w:rPr>
          <w:sz w:val="28"/>
          <w:szCs w:val="28"/>
        </w:rPr>
        <w:t xml:space="preserve">genre, topic, style, </w:t>
      </w:r>
      <w:r w:rsidR="00512406" w:rsidRPr="0017376B">
        <w:rPr>
          <w:sz w:val="28"/>
          <w:szCs w:val="28"/>
        </w:rPr>
        <w:t xml:space="preserve">register, mode </w:t>
      </w:r>
      <w:r w:rsidRPr="0017376B">
        <w:rPr>
          <w:sz w:val="28"/>
          <w:szCs w:val="28"/>
        </w:rPr>
        <w:t>etc.</w:t>
      </w:r>
      <w:r w:rsidR="00512406" w:rsidRPr="0017376B">
        <w:rPr>
          <w:sz w:val="28"/>
          <w:szCs w:val="28"/>
        </w:rPr>
        <w:t>)</w:t>
      </w:r>
      <w:r w:rsidRPr="0017376B">
        <w:rPr>
          <w:sz w:val="28"/>
          <w:szCs w:val="28"/>
        </w:rPr>
        <w:t xml:space="preserve"> from </w:t>
      </w:r>
      <w:r w:rsidR="00980640" w:rsidRPr="0017376B">
        <w:rPr>
          <w:sz w:val="28"/>
          <w:szCs w:val="28"/>
        </w:rPr>
        <w:t>that being disputed</w:t>
      </w:r>
      <w:r w:rsidRPr="0017376B">
        <w:rPr>
          <w:sz w:val="28"/>
          <w:szCs w:val="28"/>
        </w:rPr>
        <w:t xml:space="preserve">. </w:t>
      </w:r>
      <w:r w:rsidR="00033CD8" w:rsidRPr="0017376B">
        <w:rPr>
          <w:sz w:val="28"/>
          <w:szCs w:val="28"/>
        </w:rPr>
        <w:t>This task is</w:t>
      </w:r>
      <w:r w:rsidRPr="0017376B">
        <w:rPr>
          <w:sz w:val="28"/>
          <w:szCs w:val="28"/>
        </w:rPr>
        <w:t xml:space="preserve"> </w:t>
      </w:r>
      <w:r w:rsidR="00512406" w:rsidRPr="0017376B">
        <w:rPr>
          <w:sz w:val="28"/>
          <w:szCs w:val="28"/>
        </w:rPr>
        <w:t>extremely</w:t>
      </w:r>
      <w:r w:rsidRPr="0017376B">
        <w:rPr>
          <w:sz w:val="28"/>
          <w:szCs w:val="28"/>
        </w:rPr>
        <w:t xml:space="preserve"> daunting and this is when idiolect markers with a low intraindividual vari</w:t>
      </w:r>
      <w:r w:rsidR="00E07067" w:rsidRPr="0017376B">
        <w:rPr>
          <w:sz w:val="28"/>
          <w:szCs w:val="28"/>
        </w:rPr>
        <w:t>ation</w:t>
      </w:r>
      <w:r w:rsidRPr="0017376B">
        <w:rPr>
          <w:sz w:val="28"/>
          <w:szCs w:val="28"/>
        </w:rPr>
        <w:t xml:space="preserve">, i.e. immune to changes in </w:t>
      </w:r>
      <w:r w:rsidR="00512406" w:rsidRPr="0017376B">
        <w:rPr>
          <w:sz w:val="28"/>
          <w:szCs w:val="28"/>
        </w:rPr>
        <w:t>domain</w:t>
      </w:r>
      <w:r w:rsidRPr="0017376B">
        <w:rPr>
          <w:sz w:val="28"/>
          <w:szCs w:val="28"/>
        </w:rPr>
        <w:t xml:space="preserve"> are essential</w:t>
      </w:r>
      <w:r w:rsidR="00503CB9" w:rsidRPr="0017376B">
        <w:rPr>
          <w:sz w:val="28"/>
          <w:szCs w:val="28"/>
        </w:rPr>
        <w:t xml:space="preserve">. </w:t>
      </w:r>
    </w:p>
    <w:p w14:paraId="4CA1D8E8" w14:textId="0E1E8D07" w:rsidR="00E07067" w:rsidRPr="0017376B" w:rsidRDefault="007A6D3A" w:rsidP="00810B2B">
      <w:pPr>
        <w:autoSpaceDE w:val="0"/>
        <w:autoSpaceDN w:val="0"/>
        <w:adjustRightInd w:val="0"/>
        <w:spacing w:line="360" w:lineRule="auto"/>
        <w:ind w:firstLine="709"/>
        <w:jc w:val="both"/>
        <w:rPr>
          <w:sz w:val="28"/>
          <w:szCs w:val="28"/>
        </w:rPr>
      </w:pPr>
      <w:r w:rsidRPr="0017376B">
        <w:rPr>
          <w:sz w:val="28"/>
          <w:szCs w:val="28"/>
        </w:rPr>
        <w:t xml:space="preserve">In a paper </w:t>
      </w:r>
      <w:r w:rsidR="00512406" w:rsidRPr="0017376B">
        <w:rPr>
          <w:sz w:val="28"/>
          <w:szCs w:val="28"/>
        </w:rPr>
        <w:t>aimed at</w:t>
      </w:r>
      <w:r w:rsidRPr="0017376B">
        <w:rPr>
          <w:sz w:val="28"/>
          <w:szCs w:val="28"/>
        </w:rPr>
        <w:t xml:space="preserve"> </w:t>
      </w:r>
      <w:r w:rsidR="00512406" w:rsidRPr="0017376B">
        <w:rPr>
          <w:sz w:val="28"/>
          <w:szCs w:val="28"/>
        </w:rPr>
        <w:t xml:space="preserve">comparison of </w:t>
      </w:r>
      <w:r w:rsidR="00503CB9" w:rsidRPr="0017376B">
        <w:rPr>
          <w:sz w:val="28"/>
          <w:szCs w:val="28"/>
          <w:lang w:val="ru-RU"/>
        </w:rPr>
        <w:t>АА</w:t>
      </w:r>
      <w:r w:rsidR="00512406" w:rsidRPr="0017376B">
        <w:rPr>
          <w:sz w:val="28"/>
          <w:szCs w:val="28"/>
        </w:rPr>
        <w:t xml:space="preserve"> model</w:t>
      </w:r>
      <w:r w:rsidR="00503CB9" w:rsidRPr="0017376B">
        <w:rPr>
          <w:sz w:val="28"/>
          <w:szCs w:val="28"/>
        </w:rPr>
        <w:t xml:space="preserve"> </w:t>
      </w:r>
      <w:r w:rsidR="00512406" w:rsidRPr="0017376B">
        <w:rPr>
          <w:sz w:val="28"/>
          <w:szCs w:val="28"/>
        </w:rPr>
        <w:t xml:space="preserve">accuracies </w:t>
      </w:r>
      <w:r w:rsidR="00485E34" w:rsidRPr="0017376B">
        <w:rPr>
          <w:sz w:val="28"/>
          <w:szCs w:val="28"/>
        </w:rPr>
        <w:t xml:space="preserve">in different </w:t>
      </w:r>
      <w:r w:rsidR="00E04EE1" w:rsidRPr="0017376B">
        <w:rPr>
          <w:sz w:val="28"/>
          <w:szCs w:val="28"/>
        </w:rPr>
        <w:t xml:space="preserve">cross-domain </w:t>
      </w:r>
      <w:r w:rsidR="00485E34" w:rsidRPr="0017376B">
        <w:rPr>
          <w:sz w:val="28"/>
          <w:szCs w:val="28"/>
        </w:rPr>
        <w:t>scenario</w:t>
      </w:r>
      <w:r w:rsidRPr="0017376B">
        <w:rPr>
          <w:sz w:val="28"/>
          <w:szCs w:val="28"/>
        </w:rPr>
        <w:t>s</w:t>
      </w:r>
      <w:r w:rsidR="00512406" w:rsidRPr="0017376B">
        <w:rPr>
          <w:sz w:val="28"/>
          <w:szCs w:val="28"/>
        </w:rPr>
        <w:t xml:space="preserve"> </w:t>
      </w:r>
      <w:r w:rsidR="00731DAB">
        <w:rPr>
          <w:sz w:val="28"/>
          <w:szCs w:val="28"/>
        </w:rPr>
        <w:t>[6]</w:t>
      </w:r>
      <w:r w:rsidRPr="0017376B">
        <w:rPr>
          <w:sz w:val="28"/>
          <w:szCs w:val="28"/>
        </w:rPr>
        <w:t xml:space="preserve"> it was noted that AA models perform worst </w:t>
      </w:r>
      <w:r w:rsidR="00E04EE1" w:rsidRPr="0017376B">
        <w:rPr>
          <w:sz w:val="28"/>
          <w:szCs w:val="28"/>
        </w:rPr>
        <w:t xml:space="preserve">in cross-mode scenario, i.e. </w:t>
      </w:r>
      <w:r w:rsidRPr="0017376B">
        <w:rPr>
          <w:sz w:val="28"/>
          <w:szCs w:val="28"/>
        </w:rPr>
        <w:t>when training and test samples include texts of different mod</w:t>
      </w:r>
      <w:r w:rsidR="00980640" w:rsidRPr="0017376B">
        <w:rPr>
          <w:sz w:val="28"/>
          <w:szCs w:val="28"/>
        </w:rPr>
        <w:t>es</w:t>
      </w:r>
      <w:r w:rsidR="00183027" w:rsidRPr="0017376B">
        <w:rPr>
          <w:sz w:val="28"/>
          <w:szCs w:val="28"/>
        </w:rPr>
        <w:t xml:space="preserve">: </w:t>
      </w:r>
      <w:r w:rsidR="00E04EE1" w:rsidRPr="0017376B">
        <w:rPr>
          <w:sz w:val="28"/>
          <w:szCs w:val="28"/>
        </w:rPr>
        <w:t>“</w:t>
      </w:r>
      <w:r w:rsidR="00183027" w:rsidRPr="0017376B">
        <w:rPr>
          <w:sz w:val="28"/>
          <w:szCs w:val="28"/>
        </w:rPr>
        <w:t>This suggests that how people write and how they speak may be somewhat distinct</w:t>
      </w:r>
      <w:r w:rsidR="00B85DA0" w:rsidRPr="0017376B">
        <w:rPr>
          <w:sz w:val="28"/>
          <w:szCs w:val="28"/>
        </w:rPr>
        <w:t>”</w:t>
      </w:r>
      <w:r w:rsidR="00E04EE1" w:rsidRPr="0017376B">
        <w:rPr>
          <w:sz w:val="28"/>
          <w:szCs w:val="28"/>
        </w:rPr>
        <w:t xml:space="preserve"> </w:t>
      </w:r>
      <w:r w:rsidR="006D56EB">
        <w:rPr>
          <w:sz w:val="28"/>
          <w:szCs w:val="28"/>
        </w:rPr>
        <w:t xml:space="preserve">[6, </w:t>
      </w:r>
      <w:r w:rsidR="00E04EE1" w:rsidRPr="0017376B">
        <w:rPr>
          <w:sz w:val="28"/>
          <w:szCs w:val="28"/>
        </w:rPr>
        <w:t>p. 342</w:t>
      </w:r>
      <w:r w:rsidR="006D56EB">
        <w:rPr>
          <w:sz w:val="28"/>
          <w:szCs w:val="28"/>
        </w:rPr>
        <w:t>]</w:t>
      </w:r>
      <w:r w:rsidR="00B85DA0" w:rsidRPr="0017376B">
        <w:rPr>
          <w:sz w:val="28"/>
          <w:szCs w:val="28"/>
        </w:rPr>
        <w:t xml:space="preserve">. However, </w:t>
      </w:r>
      <w:r w:rsidR="00E07067" w:rsidRPr="0017376B">
        <w:rPr>
          <w:sz w:val="28"/>
          <w:szCs w:val="28"/>
        </w:rPr>
        <w:t>studies in</w:t>
      </w:r>
      <w:r w:rsidR="00183027" w:rsidRPr="0017376B">
        <w:rPr>
          <w:sz w:val="28"/>
          <w:szCs w:val="28"/>
        </w:rPr>
        <w:t xml:space="preserve"> </w:t>
      </w:r>
      <w:r w:rsidR="00593F16" w:rsidRPr="0017376B">
        <w:rPr>
          <w:sz w:val="28"/>
          <w:szCs w:val="28"/>
        </w:rPr>
        <w:t>cross-</w:t>
      </w:r>
      <w:r w:rsidR="00E04EE1" w:rsidRPr="0017376B">
        <w:rPr>
          <w:sz w:val="28"/>
          <w:szCs w:val="28"/>
        </w:rPr>
        <w:t>mode</w:t>
      </w:r>
      <w:r w:rsidR="00183027" w:rsidRPr="0017376B">
        <w:rPr>
          <w:sz w:val="28"/>
          <w:szCs w:val="28"/>
        </w:rPr>
        <w:t xml:space="preserve"> </w:t>
      </w:r>
      <w:r w:rsidR="00183027" w:rsidRPr="0017376B">
        <w:rPr>
          <w:sz w:val="28"/>
          <w:szCs w:val="28"/>
          <w:lang w:val="ru-RU"/>
        </w:rPr>
        <w:t>АА</w:t>
      </w:r>
      <w:r w:rsidR="00E07067" w:rsidRPr="0017376B">
        <w:rPr>
          <w:sz w:val="28"/>
          <w:szCs w:val="28"/>
        </w:rPr>
        <w:t xml:space="preserve"> are very scarce.</w:t>
      </w:r>
      <w:r w:rsidR="00183027" w:rsidRPr="0017376B">
        <w:rPr>
          <w:sz w:val="28"/>
          <w:szCs w:val="28"/>
        </w:rPr>
        <w:t xml:space="preserve"> </w:t>
      </w:r>
      <w:r w:rsidR="00E07067" w:rsidRPr="0017376B">
        <w:rPr>
          <w:sz w:val="28"/>
          <w:szCs w:val="28"/>
        </w:rPr>
        <w:t xml:space="preserve">There are also not enough theoretical studies seeking to discriminate between oral and written texts </w:t>
      </w:r>
      <w:r w:rsidR="00E07067" w:rsidRPr="0017376B">
        <w:rPr>
          <w:sz w:val="28"/>
          <w:szCs w:val="28"/>
        </w:rPr>
        <w:lastRenderedPageBreak/>
        <w:t xml:space="preserve">by the same person when other factors contributing to variation of idiolect are controlled. The objective of the paper is </w:t>
      </w:r>
      <w:r w:rsidR="00E04EE1" w:rsidRPr="0017376B">
        <w:rPr>
          <w:sz w:val="28"/>
          <w:szCs w:val="28"/>
        </w:rPr>
        <w:t xml:space="preserve">thus </w:t>
      </w:r>
      <w:r w:rsidR="00E07067" w:rsidRPr="0017376B">
        <w:rPr>
          <w:sz w:val="28"/>
          <w:szCs w:val="28"/>
        </w:rPr>
        <w:t xml:space="preserve">to evaluate the </w:t>
      </w:r>
      <w:r w:rsidR="003E70BC">
        <w:rPr>
          <w:sz w:val="28"/>
          <w:szCs w:val="28"/>
        </w:rPr>
        <w:t>effect</w:t>
      </w:r>
      <w:r w:rsidR="00E07067" w:rsidRPr="0017376B">
        <w:rPr>
          <w:sz w:val="28"/>
          <w:szCs w:val="28"/>
        </w:rPr>
        <w:t xml:space="preserve"> of the mod</w:t>
      </w:r>
      <w:r w:rsidR="00980640" w:rsidRPr="0017376B">
        <w:rPr>
          <w:sz w:val="28"/>
          <w:szCs w:val="28"/>
        </w:rPr>
        <w:t>e</w:t>
      </w:r>
      <w:r w:rsidR="00E07067" w:rsidRPr="0017376B">
        <w:rPr>
          <w:sz w:val="28"/>
          <w:szCs w:val="28"/>
        </w:rPr>
        <w:t xml:space="preserve"> </w:t>
      </w:r>
      <w:r w:rsidR="00E04EE1" w:rsidRPr="0017376B">
        <w:rPr>
          <w:sz w:val="28"/>
          <w:szCs w:val="28"/>
        </w:rPr>
        <w:t xml:space="preserve">(spoken and written) </w:t>
      </w:r>
      <w:r w:rsidR="00E07067" w:rsidRPr="0017376B">
        <w:rPr>
          <w:sz w:val="28"/>
          <w:szCs w:val="28"/>
        </w:rPr>
        <w:t xml:space="preserve">on </w:t>
      </w:r>
      <w:r w:rsidR="003E70BC">
        <w:rPr>
          <w:sz w:val="28"/>
          <w:szCs w:val="28"/>
        </w:rPr>
        <w:t>text features</w:t>
      </w:r>
      <w:r w:rsidR="00E07067" w:rsidRPr="0017376B">
        <w:rPr>
          <w:sz w:val="28"/>
          <w:szCs w:val="28"/>
        </w:rPr>
        <w:t xml:space="preserve"> using a corpus of oral and written texts on the same topic collected from the same </w:t>
      </w:r>
      <w:r w:rsidR="00E04EE1" w:rsidRPr="0017376B">
        <w:rPr>
          <w:sz w:val="28"/>
          <w:szCs w:val="28"/>
        </w:rPr>
        <w:t>speakers</w:t>
      </w:r>
      <w:r w:rsidR="00E07067" w:rsidRPr="0017376B">
        <w:rPr>
          <w:sz w:val="28"/>
          <w:szCs w:val="28"/>
        </w:rPr>
        <w:t>.</w:t>
      </w:r>
    </w:p>
    <w:p w14:paraId="780B282D" w14:textId="77777777" w:rsidR="0028466D" w:rsidRPr="0017376B" w:rsidRDefault="0028466D" w:rsidP="00810B2B">
      <w:pPr>
        <w:autoSpaceDE w:val="0"/>
        <w:autoSpaceDN w:val="0"/>
        <w:adjustRightInd w:val="0"/>
        <w:spacing w:line="360" w:lineRule="auto"/>
        <w:ind w:firstLine="709"/>
        <w:jc w:val="both"/>
        <w:rPr>
          <w:sz w:val="28"/>
          <w:szCs w:val="28"/>
        </w:rPr>
      </w:pPr>
      <w:r w:rsidRPr="0017376B">
        <w:rPr>
          <w:sz w:val="28"/>
          <w:szCs w:val="28"/>
        </w:rPr>
        <w:t xml:space="preserve">Therefore, we aim to answer two research questions: </w:t>
      </w:r>
    </w:p>
    <w:p w14:paraId="5F1135C4" w14:textId="77777777" w:rsidR="0028466D" w:rsidRPr="0017376B" w:rsidRDefault="0028466D" w:rsidP="00810B2B">
      <w:pPr>
        <w:autoSpaceDE w:val="0"/>
        <w:autoSpaceDN w:val="0"/>
        <w:adjustRightInd w:val="0"/>
        <w:spacing w:line="360" w:lineRule="auto"/>
        <w:ind w:firstLine="709"/>
        <w:jc w:val="both"/>
        <w:rPr>
          <w:sz w:val="28"/>
          <w:szCs w:val="28"/>
        </w:rPr>
      </w:pPr>
      <w:r w:rsidRPr="0017376B">
        <w:rPr>
          <w:sz w:val="28"/>
          <w:szCs w:val="28"/>
        </w:rPr>
        <w:t xml:space="preserve">1) Which idiolectal features are affected by mode change, i.e. have </w:t>
      </w:r>
      <w:r w:rsidR="00E07067" w:rsidRPr="0017376B">
        <w:rPr>
          <w:sz w:val="28"/>
          <w:szCs w:val="28"/>
        </w:rPr>
        <w:t xml:space="preserve">a </w:t>
      </w:r>
      <w:r w:rsidRPr="0017376B">
        <w:rPr>
          <w:sz w:val="28"/>
          <w:szCs w:val="28"/>
        </w:rPr>
        <w:t xml:space="preserve">high </w:t>
      </w:r>
      <w:proofErr w:type="spellStart"/>
      <w:r w:rsidRPr="0017376B">
        <w:rPr>
          <w:sz w:val="28"/>
          <w:szCs w:val="28"/>
        </w:rPr>
        <w:t>intrainidividual</w:t>
      </w:r>
      <w:proofErr w:type="spellEnd"/>
      <w:r w:rsidRPr="0017376B">
        <w:rPr>
          <w:sz w:val="28"/>
          <w:szCs w:val="28"/>
        </w:rPr>
        <w:t xml:space="preserve"> variation</w:t>
      </w:r>
      <w:r w:rsidR="006D56EB">
        <w:rPr>
          <w:sz w:val="28"/>
          <w:szCs w:val="28"/>
        </w:rPr>
        <w:t xml:space="preserve"> in cross-mode scenario</w:t>
      </w:r>
      <w:r w:rsidRPr="0017376B">
        <w:rPr>
          <w:sz w:val="28"/>
          <w:szCs w:val="28"/>
        </w:rPr>
        <w:t>?</w:t>
      </w:r>
    </w:p>
    <w:p w14:paraId="32487DF1" w14:textId="0B70E460" w:rsidR="0028466D" w:rsidRPr="0017376B" w:rsidRDefault="0028466D" w:rsidP="00810B2B">
      <w:pPr>
        <w:autoSpaceDE w:val="0"/>
        <w:autoSpaceDN w:val="0"/>
        <w:adjustRightInd w:val="0"/>
        <w:spacing w:line="360" w:lineRule="auto"/>
        <w:ind w:firstLine="709"/>
        <w:jc w:val="both"/>
        <w:rPr>
          <w:sz w:val="28"/>
          <w:szCs w:val="28"/>
        </w:rPr>
      </w:pPr>
      <w:r w:rsidRPr="0017376B">
        <w:rPr>
          <w:sz w:val="28"/>
          <w:szCs w:val="28"/>
        </w:rPr>
        <w:t xml:space="preserve">2) Which </w:t>
      </w:r>
      <w:r w:rsidR="00E86551">
        <w:rPr>
          <w:sz w:val="28"/>
          <w:szCs w:val="28"/>
        </w:rPr>
        <w:t xml:space="preserve">text </w:t>
      </w:r>
      <w:r w:rsidRPr="0017376B">
        <w:rPr>
          <w:sz w:val="28"/>
          <w:szCs w:val="28"/>
        </w:rPr>
        <w:t xml:space="preserve">features </w:t>
      </w:r>
      <w:r w:rsidR="00E04EE1" w:rsidRPr="0017376B">
        <w:rPr>
          <w:sz w:val="28"/>
          <w:szCs w:val="28"/>
        </w:rPr>
        <w:t xml:space="preserve">are </w:t>
      </w:r>
      <w:r w:rsidRPr="0017376B">
        <w:rPr>
          <w:sz w:val="28"/>
          <w:szCs w:val="28"/>
        </w:rPr>
        <w:t xml:space="preserve">immune to mode change </w:t>
      </w:r>
      <w:r w:rsidR="00E04EE1" w:rsidRPr="0017376B">
        <w:rPr>
          <w:sz w:val="28"/>
          <w:szCs w:val="28"/>
        </w:rPr>
        <w:t xml:space="preserve">and do </w:t>
      </w:r>
      <w:r w:rsidRPr="0017376B">
        <w:rPr>
          <w:sz w:val="28"/>
          <w:szCs w:val="28"/>
        </w:rPr>
        <w:t xml:space="preserve">allow </w:t>
      </w:r>
      <w:r w:rsidR="00485E34" w:rsidRPr="0017376B">
        <w:rPr>
          <w:sz w:val="28"/>
          <w:szCs w:val="28"/>
        </w:rPr>
        <w:t xml:space="preserve">one to </w:t>
      </w:r>
      <w:r w:rsidRPr="0017376B">
        <w:rPr>
          <w:sz w:val="28"/>
          <w:szCs w:val="28"/>
        </w:rPr>
        <w:t xml:space="preserve">distinguish </w:t>
      </w:r>
      <w:r w:rsidR="00485E34" w:rsidRPr="0017376B">
        <w:rPr>
          <w:sz w:val="28"/>
          <w:szCs w:val="28"/>
        </w:rPr>
        <w:t xml:space="preserve">between </w:t>
      </w:r>
      <w:r w:rsidR="00BF2BB6" w:rsidRPr="0017376B">
        <w:rPr>
          <w:sz w:val="28"/>
          <w:szCs w:val="28"/>
        </w:rPr>
        <w:t>different idiolects</w:t>
      </w:r>
      <w:r w:rsidR="006D56EB">
        <w:rPr>
          <w:sz w:val="28"/>
          <w:szCs w:val="28"/>
        </w:rPr>
        <w:t xml:space="preserve"> in cross-mode scenario</w:t>
      </w:r>
      <w:r w:rsidR="003E70BC">
        <w:rPr>
          <w:sz w:val="28"/>
          <w:szCs w:val="28"/>
        </w:rPr>
        <w:t xml:space="preserve"> under control of any other factors of variation</w:t>
      </w:r>
      <w:r w:rsidR="00BF2BB6" w:rsidRPr="0017376B">
        <w:rPr>
          <w:sz w:val="28"/>
          <w:szCs w:val="28"/>
        </w:rPr>
        <w:t>?</w:t>
      </w:r>
    </w:p>
    <w:p w14:paraId="221442F2" w14:textId="77777777" w:rsidR="008F37C4" w:rsidRPr="0017376B" w:rsidRDefault="008F37C4" w:rsidP="00810B2B">
      <w:pPr>
        <w:autoSpaceDE w:val="0"/>
        <w:autoSpaceDN w:val="0"/>
        <w:adjustRightInd w:val="0"/>
        <w:spacing w:line="360" w:lineRule="auto"/>
        <w:ind w:firstLine="709"/>
        <w:jc w:val="both"/>
        <w:rPr>
          <w:sz w:val="28"/>
          <w:szCs w:val="28"/>
        </w:rPr>
      </w:pPr>
      <w:r w:rsidRPr="0017376B">
        <w:rPr>
          <w:sz w:val="28"/>
          <w:szCs w:val="28"/>
        </w:rPr>
        <w:t>Our contribution to the field is two-fold. First, we broaden the knowledge of the differences between written and spoken discourse</w:t>
      </w:r>
      <w:r w:rsidR="00E07067" w:rsidRPr="0017376B">
        <w:rPr>
          <w:sz w:val="28"/>
          <w:szCs w:val="28"/>
        </w:rPr>
        <w:t>s</w:t>
      </w:r>
      <w:r w:rsidRPr="0017376B">
        <w:rPr>
          <w:sz w:val="28"/>
          <w:szCs w:val="28"/>
        </w:rPr>
        <w:t xml:space="preserve">. Second, we add to the field of cross-domain AA by proposing </w:t>
      </w:r>
      <w:r w:rsidR="00485E34" w:rsidRPr="0017376B">
        <w:rPr>
          <w:sz w:val="28"/>
          <w:szCs w:val="28"/>
        </w:rPr>
        <w:t xml:space="preserve">a </w:t>
      </w:r>
      <w:r w:rsidR="00593F16" w:rsidRPr="0017376B">
        <w:rPr>
          <w:sz w:val="28"/>
          <w:szCs w:val="28"/>
        </w:rPr>
        <w:t xml:space="preserve">direction to the search of features for developing models </w:t>
      </w:r>
      <w:r w:rsidR="006D56EB">
        <w:rPr>
          <w:sz w:val="28"/>
          <w:szCs w:val="28"/>
        </w:rPr>
        <w:t>useful in cross-domain single-topic scenario</w:t>
      </w:r>
      <w:r w:rsidR="00593F16" w:rsidRPr="0017376B">
        <w:rPr>
          <w:sz w:val="28"/>
          <w:szCs w:val="28"/>
        </w:rPr>
        <w:t>.</w:t>
      </w:r>
    </w:p>
    <w:p w14:paraId="7E5900D2" w14:textId="7F3EC9FE" w:rsidR="00571C52" w:rsidRPr="0017376B" w:rsidRDefault="00043A94" w:rsidP="00ED33F2">
      <w:pPr>
        <w:tabs>
          <w:tab w:val="left" w:pos="6257"/>
        </w:tabs>
        <w:autoSpaceDE w:val="0"/>
        <w:autoSpaceDN w:val="0"/>
        <w:adjustRightInd w:val="0"/>
        <w:spacing w:line="360" w:lineRule="auto"/>
        <w:ind w:firstLine="709"/>
        <w:jc w:val="both"/>
        <w:rPr>
          <w:b/>
          <w:caps/>
          <w:sz w:val="28"/>
          <w:szCs w:val="28"/>
        </w:rPr>
      </w:pPr>
      <w:r w:rsidRPr="0017376B">
        <w:rPr>
          <w:b/>
          <w:caps/>
          <w:sz w:val="28"/>
          <w:szCs w:val="28"/>
        </w:rPr>
        <w:t>2</w:t>
      </w:r>
      <w:r w:rsidR="0017376B" w:rsidRPr="0017376B">
        <w:rPr>
          <w:b/>
          <w:caps/>
          <w:sz w:val="28"/>
          <w:szCs w:val="28"/>
        </w:rPr>
        <w:t>.</w:t>
      </w:r>
      <w:r w:rsidR="00717A75" w:rsidRPr="0017376B">
        <w:rPr>
          <w:b/>
          <w:caps/>
          <w:sz w:val="28"/>
          <w:szCs w:val="28"/>
        </w:rPr>
        <w:t xml:space="preserve"> </w:t>
      </w:r>
      <w:r w:rsidRPr="0088494C">
        <w:rPr>
          <w:b/>
          <w:sz w:val="28"/>
          <w:szCs w:val="28"/>
          <w:lang w:val="ru-RU"/>
        </w:rPr>
        <w:t>М</w:t>
      </w:r>
      <w:r w:rsidR="00485E34" w:rsidRPr="0088494C">
        <w:rPr>
          <w:b/>
          <w:sz w:val="28"/>
          <w:szCs w:val="28"/>
        </w:rPr>
        <w:t>od</w:t>
      </w:r>
      <w:r w:rsidR="00980640" w:rsidRPr="0088494C">
        <w:rPr>
          <w:b/>
          <w:sz w:val="28"/>
          <w:szCs w:val="28"/>
        </w:rPr>
        <w:t>e</w:t>
      </w:r>
      <w:r w:rsidR="00485E34" w:rsidRPr="0088494C">
        <w:rPr>
          <w:b/>
          <w:sz w:val="28"/>
          <w:szCs w:val="28"/>
        </w:rPr>
        <w:t xml:space="preserve"> as a factor of </w:t>
      </w:r>
      <w:r w:rsidR="008677A8" w:rsidRPr="0088494C">
        <w:rPr>
          <w:b/>
          <w:sz w:val="28"/>
          <w:szCs w:val="28"/>
        </w:rPr>
        <w:t xml:space="preserve">idiolectal </w:t>
      </w:r>
      <w:r w:rsidR="00485E34" w:rsidRPr="0088494C">
        <w:rPr>
          <w:b/>
          <w:sz w:val="28"/>
          <w:szCs w:val="28"/>
        </w:rPr>
        <w:t>variation</w:t>
      </w:r>
      <w:r w:rsidR="00ED33F2">
        <w:rPr>
          <w:b/>
          <w:sz w:val="28"/>
          <w:szCs w:val="28"/>
        </w:rPr>
        <w:tab/>
      </w:r>
    </w:p>
    <w:p w14:paraId="3781805C" w14:textId="77777777" w:rsidR="005D558F" w:rsidRPr="0017376B" w:rsidRDefault="00485E34" w:rsidP="005916B3">
      <w:pPr>
        <w:autoSpaceDE w:val="0"/>
        <w:autoSpaceDN w:val="0"/>
        <w:adjustRightInd w:val="0"/>
        <w:spacing w:line="360" w:lineRule="auto"/>
        <w:ind w:firstLine="709"/>
        <w:jc w:val="both"/>
        <w:rPr>
          <w:sz w:val="28"/>
          <w:szCs w:val="28"/>
        </w:rPr>
      </w:pPr>
      <w:r w:rsidRPr="0017376B">
        <w:rPr>
          <w:sz w:val="28"/>
          <w:szCs w:val="28"/>
        </w:rPr>
        <w:t xml:space="preserve">All studies </w:t>
      </w:r>
      <w:r w:rsidR="00A03FF9" w:rsidRPr="0017376B">
        <w:rPr>
          <w:sz w:val="28"/>
          <w:szCs w:val="28"/>
        </w:rPr>
        <w:t>in</w:t>
      </w:r>
      <w:r w:rsidRPr="0017376B">
        <w:rPr>
          <w:sz w:val="28"/>
          <w:szCs w:val="28"/>
        </w:rPr>
        <w:t xml:space="preserve"> </w:t>
      </w:r>
      <w:r w:rsidR="00A03FF9" w:rsidRPr="0017376B">
        <w:rPr>
          <w:sz w:val="28"/>
          <w:szCs w:val="28"/>
        </w:rPr>
        <w:t>AA</w:t>
      </w:r>
      <w:r w:rsidRPr="0017376B">
        <w:rPr>
          <w:sz w:val="28"/>
          <w:szCs w:val="28"/>
        </w:rPr>
        <w:t xml:space="preserve"> are underpinned by the assumption that idiolectal features </w:t>
      </w:r>
      <w:r w:rsidR="0068644A" w:rsidRPr="0017376B">
        <w:rPr>
          <w:sz w:val="28"/>
          <w:szCs w:val="28"/>
        </w:rPr>
        <w:t xml:space="preserve">are stable </w:t>
      </w:r>
      <w:r w:rsidR="005D558F" w:rsidRPr="0017376B">
        <w:rPr>
          <w:sz w:val="28"/>
          <w:szCs w:val="28"/>
        </w:rPr>
        <w:t>(</w:t>
      </w:r>
      <w:r w:rsidR="00A03FF9" w:rsidRPr="0017376B">
        <w:rPr>
          <w:sz w:val="28"/>
          <w:szCs w:val="28"/>
        </w:rPr>
        <w:t>“</w:t>
      </w:r>
      <w:r w:rsidR="005D558F" w:rsidRPr="0017376B">
        <w:rPr>
          <w:sz w:val="28"/>
          <w:szCs w:val="28"/>
        </w:rPr>
        <w:t xml:space="preserve">human </w:t>
      </w:r>
      <w:proofErr w:type="spellStart"/>
      <w:r w:rsidR="005D558F" w:rsidRPr="0017376B">
        <w:rPr>
          <w:sz w:val="28"/>
          <w:szCs w:val="28"/>
        </w:rPr>
        <w:t>stylome</w:t>
      </w:r>
      <w:proofErr w:type="spellEnd"/>
      <w:r w:rsidR="00A03FF9" w:rsidRPr="0017376B">
        <w:rPr>
          <w:sz w:val="28"/>
          <w:szCs w:val="28"/>
        </w:rPr>
        <w:t>”</w:t>
      </w:r>
      <w:r w:rsidR="005D558F" w:rsidRPr="0017376B">
        <w:rPr>
          <w:sz w:val="28"/>
          <w:szCs w:val="28"/>
        </w:rPr>
        <w:t xml:space="preserve"> hypothesis</w:t>
      </w:r>
      <w:r w:rsidR="00A03FF9" w:rsidRPr="0017376B">
        <w:rPr>
          <w:sz w:val="28"/>
          <w:szCs w:val="28"/>
        </w:rPr>
        <w:t xml:space="preserve"> by </w:t>
      </w:r>
      <w:proofErr w:type="spellStart"/>
      <w:r w:rsidR="0068644A" w:rsidRPr="0017376B">
        <w:rPr>
          <w:sz w:val="28"/>
          <w:szCs w:val="28"/>
        </w:rPr>
        <w:t>Halteren</w:t>
      </w:r>
      <w:proofErr w:type="spellEnd"/>
      <w:r w:rsidR="0068644A" w:rsidRPr="0017376B">
        <w:rPr>
          <w:sz w:val="28"/>
          <w:szCs w:val="28"/>
        </w:rPr>
        <w:t xml:space="preserve"> et al. [</w:t>
      </w:r>
      <w:r w:rsidR="006D56EB">
        <w:rPr>
          <w:sz w:val="28"/>
          <w:szCs w:val="28"/>
        </w:rPr>
        <w:t>9</w:t>
      </w:r>
      <w:r w:rsidR="0068644A" w:rsidRPr="0017376B">
        <w:rPr>
          <w:sz w:val="28"/>
          <w:szCs w:val="28"/>
        </w:rPr>
        <w:t>]</w:t>
      </w:r>
      <w:r w:rsidR="005D558F" w:rsidRPr="0017376B">
        <w:rPr>
          <w:sz w:val="28"/>
          <w:szCs w:val="28"/>
        </w:rPr>
        <w:t xml:space="preserve">, </w:t>
      </w:r>
      <w:r w:rsidR="0068644A" w:rsidRPr="0017376B">
        <w:rPr>
          <w:sz w:val="28"/>
          <w:szCs w:val="28"/>
        </w:rPr>
        <w:t>“</w:t>
      </w:r>
      <w:r w:rsidRPr="0017376B">
        <w:rPr>
          <w:sz w:val="28"/>
          <w:szCs w:val="28"/>
        </w:rPr>
        <w:t>individual invariant</w:t>
      </w:r>
      <w:r w:rsidR="0068644A" w:rsidRPr="0017376B">
        <w:rPr>
          <w:sz w:val="28"/>
          <w:szCs w:val="28"/>
        </w:rPr>
        <w:t>”</w:t>
      </w:r>
      <w:r w:rsidRPr="0017376B">
        <w:rPr>
          <w:sz w:val="28"/>
          <w:szCs w:val="28"/>
        </w:rPr>
        <w:t xml:space="preserve"> set forth by Fomenko</w:t>
      </w:r>
      <w:r w:rsidR="0068644A" w:rsidRPr="0017376B">
        <w:rPr>
          <w:sz w:val="28"/>
          <w:szCs w:val="28"/>
        </w:rPr>
        <w:t xml:space="preserve"> and Fomenko [</w:t>
      </w:r>
      <w:r w:rsidR="006D56EB">
        <w:rPr>
          <w:sz w:val="28"/>
          <w:szCs w:val="28"/>
        </w:rPr>
        <w:t>16</w:t>
      </w:r>
      <w:r w:rsidR="0068644A" w:rsidRPr="0017376B">
        <w:rPr>
          <w:sz w:val="28"/>
          <w:szCs w:val="28"/>
        </w:rPr>
        <w:t>]</w:t>
      </w:r>
      <w:r w:rsidRPr="0017376B">
        <w:rPr>
          <w:sz w:val="28"/>
          <w:szCs w:val="28"/>
        </w:rPr>
        <w:t xml:space="preserve">). However, it is obvious that this has to be more profoundly investigated </w:t>
      </w:r>
      <w:r w:rsidR="006D56EB" w:rsidRPr="0017376B">
        <w:rPr>
          <w:sz w:val="28"/>
          <w:szCs w:val="28"/>
        </w:rPr>
        <w:t>[</w:t>
      </w:r>
      <w:r w:rsidR="006D56EB">
        <w:rPr>
          <w:sz w:val="28"/>
          <w:szCs w:val="28"/>
        </w:rPr>
        <w:t>14; 16</w:t>
      </w:r>
      <w:r w:rsidR="006D56EB" w:rsidRPr="0017376B">
        <w:rPr>
          <w:sz w:val="28"/>
          <w:szCs w:val="28"/>
        </w:rPr>
        <w:t>]</w:t>
      </w:r>
      <w:r w:rsidRPr="0017376B">
        <w:rPr>
          <w:sz w:val="28"/>
          <w:szCs w:val="28"/>
        </w:rPr>
        <w:t>.</w:t>
      </w:r>
      <w:r w:rsidR="005D558F" w:rsidRPr="0017376B">
        <w:rPr>
          <w:sz w:val="28"/>
          <w:szCs w:val="28"/>
        </w:rPr>
        <w:t xml:space="preserve"> </w:t>
      </w:r>
      <w:r w:rsidRPr="0017376B">
        <w:rPr>
          <w:sz w:val="28"/>
          <w:szCs w:val="28"/>
        </w:rPr>
        <w:t>C</w:t>
      </w:r>
      <w:r w:rsidR="0046493C" w:rsidRPr="0017376B">
        <w:rPr>
          <w:sz w:val="28"/>
          <w:szCs w:val="28"/>
        </w:rPr>
        <w:t>ross-domain AA</w:t>
      </w:r>
      <w:r w:rsidRPr="0017376B">
        <w:rPr>
          <w:sz w:val="28"/>
          <w:szCs w:val="28"/>
        </w:rPr>
        <w:t xml:space="preserve"> studies that suggest that models perform worse when the training and test samples </w:t>
      </w:r>
      <w:r w:rsidR="006F0BE1" w:rsidRPr="0017376B">
        <w:rPr>
          <w:sz w:val="28"/>
          <w:szCs w:val="28"/>
        </w:rPr>
        <w:t>differ</w:t>
      </w:r>
      <w:r w:rsidRPr="0017376B">
        <w:rPr>
          <w:sz w:val="28"/>
          <w:szCs w:val="28"/>
        </w:rPr>
        <w:t xml:space="preserve"> </w:t>
      </w:r>
      <w:r w:rsidR="006F0BE1" w:rsidRPr="0017376B">
        <w:rPr>
          <w:sz w:val="28"/>
          <w:szCs w:val="28"/>
        </w:rPr>
        <w:t>in</w:t>
      </w:r>
      <w:r w:rsidRPr="0017376B">
        <w:rPr>
          <w:sz w:val="28"/>
          <w:szCs w:val="28"/>
        </w:rPr>
        <w:t xml:space="preserve"> topics and genres indicate implicitly that there are changes in the characteristics of idiolect caused by the above factors. However, little attention is paid (particularly, in </w:t>
      </w:r>
      <w:r w:rsidR="006F0BE1" w:rsidRPr="0017376B">
        <w:rPr>
          <w:sz w:val="28"/>
          <w:szCs w:val="28"/>
        </w:rPr>
        <w:t>“</w:t>
      </w:r>
      <w:r w:rsidRPr="0017376B">
        <w:rPr>
          <w:sz w:val="28"/>
          <w:szCs w:val="28"/>
        </w:rPr>
        <w:t>computer</w:t>
      </w:r>
      <w:r w:rsidR="006F0BE1" w:rsidRPr="0017376B">
        <w:rPr>
          <w:sz w:val="28"/>
          <w:szCs w:val="28"/>
        </w:rPr>
        <w:t>”</w:t>
      </w:r>
      <w:r w:rsidRPr="0017376B">
        <w:rPr>
          <w:sz w:val="28"/>
          <w:szCs w:val="28"/>
        </w:rPr>
        <w:t xml:space="preserve"> papers) to actually analyzing linguistic features</w:t>
      </w:r>
      <w:r w:rsidR="00146CB4" w:rsidRPr="0017376B">
        <w:rPr>
          <w:sz w:val="28"/>
          <w:szCs w:val="28"/>
        </w:rPr>
        <w:t xml:space="preserve"> </w:t>
      </w:r>
      <w:r w:rsidR="006F0BE1" w:rsidRPr="0017376B">
        <w:rPr>
          <w:sz w:val="28"/>
          <w:szCs w:val="28"/>
        </w:rPr>
        <w:t>contributing to</w:t>
      </w:r>
      <w:r w:rsidR="00146CB4" w:rsidRPr="0017376B">
        <w:rPr>
          <w:sz w:val="28"/>
          <w:szCs w:val="28"/>
        </w:rPr>
        <w:t xml:space="preserve"> </w:t>
      </w:r>
      <w:proofErr w:type="spellStart"/>
      <w:r w:rsidR="00146CB4" w:rsidRPr="0017376B">
        <w:rPr>
          <w:sz w:val="28"/>
          <w:szCs w:val="28"/>
        </w:rPr>
        <w:t>intra</w:t>
      </w:r>
      <w:r w:rsidR="006F0BE1" w:rsidRPr="0017376B">
        <w:rPr>
          <w:sz w:val="28"/>
          <w:szCs w:val="28"/>
        </w:rPr>
        <w:t>idi</w:t>
      </w:r>
      <w:r w:rsidR="00D56E82" w:rsidRPr="0017376B">
        <w:rPr>
          <w:sz w:val="28"/>
          <w:szCs w:val="28"/>
        </w:rPr>
        <w:t>o</w:t>
      </w:r>
      <w:r w:rsidR="00146CB4" w:rsidRPr="0017376B">
        <w:rPr>
          <w:sz w:val="28"/>
          <w:szCs w:val="28"/>
        </w:rPr>
        <w:t>lectal</w:t>
      </w:r>
      <w:proofErr w:type="spellEnd"/>
      <w:r w:rsidR="00146CB4" w:rsidRPr="0017376B">
        <w:rPr>
          <w:sz w:val="28"/>
          <w:szCs w:val="28"/>
        </w:rPr>
        <w:t xml:space="preserve"> variation</w:t>
      </w:r>
      <w:r w:rsidR="006F0BE1" w:rsidRPr="0017376B">
        <w:rPr>
          <w:sz w:val="28"/>
          <w:szCs w:val="28"/>
        </w:rPr>
        <w:t xml:space="preserve">. </w:t>
      </w:r>
      <w:r w:rsidR="00146CB4" w:rsidRPr="0017376B">
        <w:rPr>
          <w:sz w:val="28"/>
          <w:szCs w:val="28"/>
        </w:rPr>
        <w:t xml:space="preserve">What makes studies of the effect of various factors on the stability of the </w:t>
      </w:r>
      <w:r w:rsidR="006863F0" w:rsidRPr="0017376B">
        <w:rPr>
          <w:sz w:val="28"/>
          <w:szCs w:val="28"/>
        </w:rPr>
        <w:t xml:space="preserve">idiolectal </w:t>
      </w:r>
      <w:r w:rsidR="00146CB4" w:rsidRPr="0017376B">
        <w:rPr>
          <w:sz w:val="28"/>
          <w:szCs w:val="28"/>
        </w:rPr>
        <w:t>characteristics even more daunting is that they require special text corpora that would enable the influence of individual factors on intradialectal variation to be investigated, which is particularly the case for the mod</w:t>
      </w:r>
      <w:r w:rsidR="006863F0" w:rsidRPr="0017376B">
        <w:rPr>
          <w:sz w:val="28"/>
          <w:szCs w:val="28"/>
        </w:rPr>
        <w:t>e</w:t>
      </w:r>
      <w:r w:rsidR="00146CB4" w:rsidRPr="0017376B">
        <w:rPr>
          <w:sz w:val="28"/>
          <w:szCs w:val="28"/>
        </w:rPr>
        <w:t xml:space="preserve"> factor. </w:t>
      </w:r>
      <w:r w:rsidR="00433271" w:rsidRPr="0017376B">
        <w:rPr>
          <w:sz w:val="28"/>
          <w:szCs w:val="28"/>
        </w:rPr>
        <w:t xml:space="preserve">We are </w:t>
      </w:r>
      <w:r w:rsidR="00146CB4" w:rsidRPr="0017376B">
        <w:rPr>
          <w:sz w:val="28"/>
          <w:szCs w:val="28"/>
        </w:rPr>
        <w:t xml:space="preserve">only </w:t>
      </w:r>
      <w:r w:rsidR="00433271" w:rsidRPr="0017376B">
        <w:rPr>
          <w:sz w:val="28"/>
          <w:szCs w:val="28"/>
        </w:rPr>
        <w:t xml:space="preserve">aware </w:t>
      </w:r>
      <w:r w:rsidR="00E0534A" w:rsidRPr="0017376B">
        <w:rPr>
          <w:sz w:val="28"/>
          <w:szCs w:val="28"/>
        </w:rPr>
        <w:t xml:space="preserve">of one such </w:t>
      </w:r>
      <w:r w:rsidR="00146CB4" w:rsidRPr="0017376B">
        <w:rPr>
          <w:sz w:val="28"/>
          <w:szCs w:val="28"/>
        </w:rPr>
        <w:t xml:space="preserve">a </w:t>
      </w:r>
      <w:r w:rsidR="00E0534A" w:rsidRPr="0017376B">
        <w:rPr>
          <w:sz w:val="28"/>
          <w:szCs w:val="28"/>
        </w:rPr>
        <w:t xml:space="preserve">corpus in English </w:t>
      </w:r>
      <w:r w:rsidR="006D56EB" w:rsidRPr="0017376B">
        <w:rPr>
          <w:sz w:val="28"/>
          <w:szCs w:val="28"/>
        </w:rPr>
        <w:t>[</w:t>
      </w:r>
      <w:r w:rsidR="006D56EB">
        <w:rPr>
          <w:sz w:val="28"/>
          <w:szCs w:val="28"/>
        </w:rPr>
        <w:t>5</w:t>
      </w:r>
      <w:r w:rsidR="006D56EB" w:rsidRPr="0017376B">
        <w:rPr>
          <w:sz w:val="28"/>
          <w:szCs w:val="28"/>
        </w:rPr>
        <w:t>]</w:t>
      </w:r>
      <w:r w:rsidR="00E0534A" w:rsidRPr="0017376B">
        <w:rPr>
          <w:sz w:val="28"/>
          <w:szCs w:val="28"/>
        </w:rPr>
        <w:t xml:space="preserve"> </w:t>
      </w:r>
      <w:r w:rsidR="00642596" w:rsidRPr="0017376B">
        <w:rPr>
          <w:sz w:val="28"/>
          <w:szCs w:val="28"/>
        </w:rPr>
        <w:t xml:space="preserve">used for cross-domain AA </w:t>
      </w:r>
      <w:r w:rsidR="006D56EB" w:rsidRPr="0017376B">
        <w:rPr>
          <w:sz w:val="28"/>
          <w:szCs w:val="28"/>
        </w:rPr>
        <w:t>[</w:t>
      </w:r>
      <w:r w:rsidR="006D56EB">
        <w:rPr>
          <w:sz w:val="28"/>
          <w:szCs w:val="28"/>
        </w:rPr>
        <w:t>6; 21</w:t>
      </w:r>
      <w:r w:rsidR="006D56EB" w:rsidRPr="0017376B">
        <w:rPr>
          <w:sz w:val="28"/>
          <w:szCs w:val="28"/>
        </w:rPr>
        <w:t>]</w:t>
      </w:r>
      <w:r w:rsidR="006D56EB">
        <w:rPr>
          <w:sz w:val="28"/>
          <w:szCs w:val="28"/>
        </w:rPr>
        <w:t xml:space="preserve"> </w:t>
      </w:r>
      <w:r w:rsidR="00412EF2" w:rsidRPr="0017376B">
        <w:rPr>
          <w:sz w:val="28"/>
          <w:szCs w:val="28"/>
        </w:rPr>
        <w:t xml:space="preserve">and gender identification </w:t>
      </w:r>
      <w:r w:rsidR="006D56EB" w:rsidRPr="0017376B">
        <w:rPr>
          <w:sz w:val="28"/>
          <w:szCs w:val="28"/>
        </w:rPr>
        <w:t>[</w:t>
      </w:r>
      <w:r w:rsidR="006D56EB">
        <w:rPr>
          <w:sz w:val="28"/>
          <w:szCs w:val="28"/>
        </w:rPr>
        <w:t>18</w:t>
      </w:r>
      <w:r w:rsidR="006D56EB" w:rsidRPr="0017376B">
        <w:rPr>
          <w:sz w:val="28"/>
          <w:szCs w:val="28"/>
        </w:rPr>
        <w:t>]</w:t>
      </w:r>
      <w:r w:rsidR="006D56EB">
        <w:rPr>
          <w:sz w:val="28"/>
          <w:szCs w:val="28"/>
        </w:rPr>
        <w:t xml:space="preserve"> </w:t>
      </w:r>
      <w:r w:rsidR="00146CB4" w:rsidRPr="0017376B">
        <w:rPr>
          <w:sz w:val="28"/>
          <w:szCs w:val="28"/>
        </w:rPr>
        <w:t xml:space="preserve">with no </w:t>
      </w:r>
      <w:r w:rsidR="00D0263C" w:rsidRPr="0017376B">
        <w:rPr>
          <w:sz w:val="28"/>
          <w:szCs w:val="28"/>
        </w:rPr>
        <w:t xml:space="preserve">attention </w:t>
      </w:r>
      <w:r w:rsidR="00146CB4" w:rsidRPr="0017376B">
        <w:rPr>
          <w:sz w:val="28"/>
          <w:szCs w:val="28"/>
        </w:rPr>
        <w:t xml:space="preserve">being paid </w:t>
      </w:r>
      <w:r w:rsidR="00D0263C" w:rsidRPr="0017376B">
        <w:rPr>
          <w:sz w:val="28"/>
          <w:szCs w:val="28"/>
        </w:rPr>
        <w:t xml:space="preserve">to the problem of </w:t>
      </w:r>
      <w:r w:rsidR="00980640" w:rsidRPr="0017376B">
        <w:rPr>
          <w:sz w:val="28"/>
          <w:szCs w:val="28"/>
        </w:rPr>
        <w:t xml:space="preserve">the </w:t>
      </w:r>
      <w:r w:rsidR="00D0263C" w:rsidRPr="0017376B">
        <w:rPr>
          <w:sz w:val="28"/>
          <w:szCs w:val="28"/>
        </w:rPr>
        <w:t xml:space="preserve">stability of certain idiolectal features </w:t>
      </w:r>
      <w:r w:rsidR="00146CB4" w:rsidRPr="0017376B">
        <w:rPr>
          <w:sz w:val="28"/>
          <w:szCs w:val="28"/>
        </w:rPr>
        <w:t>in case of</w:t>
      </w:r>
      <w:r w:rsidR="00D0263C" w:rsidRPr="0017376B">
        <w:rPr>
          <w:sz w:val="28"/>
          <w:szCs w:val="28"/>
        </w:rPr>
        <w:t xml:space="preserve"> mode change. </w:t>
      </w:r>
      <w:r w:rsidR="00F1345F" w:rsidRPr="0017376B">
        <w:rPr>
          <w:sz w:val="28"/>
          <w:szCs w:val="28"/>
        </w:rPr>
        <w:lastRenderedPageBreak/>
        <w:t xml:space="preserve">Although there are some studies aimed at </w:t>
      </w:r>
      <w:r w:rsidR="00146CB4" w:rsidRPr="0017376B">
        <w:rPr>
          <w:sz w:val="28"/>
          <w:szCs w:val="28"/>
        </w:rPr>
        <w:t xml:space="preserve">a </w:t>
      </w:r>
      <w:r w:rsidR="00F1345F" w:rsidRPr="0017376B">
        <w:rPr>
          <w:sz w:val="28"/>
          <w:szCs w:val="28"/>
        </w:rPr>
        <w:t>systematic comparison of spoken and written discourse</w:t>
      </w:r>
      <w:r w:rsidR="00146CB4" w:rsidRPr="0017376B">
        <w:rPr>
          <w:sz w:val="28"/>
          <w:szCs w:val="28"/>
        </w:rPr>
        <w:t>s</w:t>
      </w:r>
      <w:r w:rsidR="00F1345F" w:rsidRPr="0017376B">
        <w:rPr>
          <w:sz w:val="28"/>
          <w:szCs w:val="28"/>
        </w:rPr>
        <w:t xml:space="preserve"> (see, for example, </w:t>
      </w:r>
      <w:r w:rsidR="00BC3AA8" w:rsidRPr="0017376B">
        <w:rPr>
          <w:sz w:val="28"/>
          <w:szCs w:val="28"/>
        </w:rPr>
        <w:t>[</w:t>
      </w:r>
      <w:r w:rsidR="00BC3AA8">
        <w:rPr>
          <w:sz w:val="28"/>
          <w:szCs w:val="28"/>
        </w:rPr>
        <w:t>2</w:t>
      </w:r>
      <w:r w:rsidR="00BC3AA8" w:rsidRPr="0017376B">
        <w:rPr>
          <w:sz w:val="28"/>
          <w:szCs w:val="28"/>
        </w:rPr>
        <w:t>]</w:t>
      </w:r>
      <w:r w:rsidR="00F1345F" w:rsidRPr="0017376B">
        <w:rPr>
          <w:sz w:val="28"/>
          <w:szCs w:val="28"/>
        </w:rPr>
        <w:t xml:space="preserve">), but their results should be taken with caution since spoken and written texts used for comparison differ not only in </w:t>
      </w:r>
      <w:r w:rsidR="00146CB4" w:rsidRPr="0017376B">
        <w:rPr>
          <w:sz w:val="28"/>
          <w:szCs w:val="28"/>
        </w:rPr>
        <w:t xml:space="preserve">their </w:t>
      </w:r>
      <w:r w:rsidR="00F1345F" w:rsidRPr="0017376B">
        <w:rPr>
          <w:sz w:val="28"/>
          <w:szCs w:val="28"/>
        </w:rPr>
        <w:t xml:space="preserve">mode but </w:t>
      </w:r>
      <w:r w:rsidR="00146CB4" w:rsidRPr="0017376B">
        <w:rPr>
          <w:sz w:val="28"/>
          <w:szCs w:val="28"/>
        </w:rPr>
        <w:t xml:space="preserve">also </w:t>
      </w:r>
      <w:r w:rsidR="00F1345F" w:rsidRPr="0017376B">
        <w:rPr>
          <w:sz w:val="28"/>
          <w:szCs w:val="28"/>
        </w:rPr>
        <w:t>in functional style</w:t>
      </w:r>
      <w:r w:rsidR="006F48B4" w:rsidRPr="0017376B">
        <w:rPr>
          <w:sz w:val="28"/>
          <w:szCs w:val="28"/>
        </w:rPr>
        <w:t xml:space="preserve">, </w:t>
      </w:r>
      <w:r w:rsidR="005916B3" w:rsidRPr="0017376B">
        <w:rPr>
          <w:sz w:val="28"/>
          <w:szCs w:val="28"/>
        </w:rPr>
        <w:t xml:space="preserve">register, </w:t>
      </w:r>
      <w:r w:rsidR="006F48B4" w:rsidRPr="0017376B">
        <w:rPr>
          <w:sz w:val="28"/>
          <w:szCs w:val="28"/>
        </w:rPr>
        <w:t>etc.</w:t>
      </w:r>
      <w:r w:rsidR="00F1345F" w:rsidRPr="0017376B">
        <w:rPr>
          <w:sz w:val="28"/>
          <w:szCs w:val="28"/>
        </w:rPr>
        <w:t xml:space="preserve"> (</w:t>
      </w:r>
      <w:r w:rsidR="00146CB4" w:rsidRPr="0017376B">
        <w:rPr>
          <w:sz w:val="28"/>
          <w:szCs w:val="28"/>
        </w:rPr>
        <w:t>as</w:t>
      </w:r>
      <w:r w:rsidR="00F1345F" w:rsidRPr="0017376B">
        <w:rPr>
          <w:sz w:val="28"/>
          <w:szCs w:val="28"/>
        </w:rPr>
        <w:t xml:space="preserve"> in </w:t>
      </w:r>
      <w:r w:rsidR="00980640" w:rsidRPr="0017376B">
        <w:rPr>
          <w:sz w:val="28"/>
          <w:szCs w:val="28"/>
        </w:rPr>
        <w:t xml:space="preserve">the </w:t>
      </w:r>
      <w:r w:rsidR="00F1345F" w:rsidRPr="0017376B">
        <w:rPr>
          <w:sz w:val="28"/>
          <w:szCs w:val="28"/>
        </w:rPr>
        <w:t>work by Chafe</w:t>
      </w:r>
      <w:r w:rsidR="006F48B4" w:rsidRPr="0017376B">
        <w:rPr>
          <w:sz w:val="28"/>
          <w:szCs w:val="28"/>
        </w:rPr>
        <w:t xml:space="preserve"> cited above</w:t>
      </w:r>
      <w:r w:rsidR="005916B3" w:rsidRPr="0017376B">
        <w:rPr>
          <w:sz w:val="28"/>
          <w:szCs w:val="28"/>
        </w:rPr>
        <w:t xml:space="preserve"> </w:t>
      </w:r>
      <w:r w:rsidR="00BC3AA8" w:rsidRPr="0017376B">
        <w:rPr>
          <w:sz w:val="28"/>
          <w:szCs w:val="28"/>
        </w:rPr>
        <w:t>[</w:t>
      </w:r>
      <w:r w:rsidR="00BC3AA8">
        <w:rPr>
          <w:sz w:val="28"/>
          <w:szCs w:val="28"/>
        </w:rPr>
        <w:t>2</w:t>
      </w:r>
      <w:r w:rsidR="00BC3AA8" w:rsidRPr="0017376B">
        <w:rPr>
          <w:sz w:val="28"/>
          <w:szCs w:val="28"/>
        </w:rPr>
        <w:t>]</w:t>
      </w:r>
      <w:r w:rsidR="00BC3AA8">
        <w:rPr>
          <w:sz w:val="28"/>
          <w:szCs w:val="28"/>
        </w:rPr>
        <w:t xml:space="preserve"> </w:t>
      </w:r>
      <w:r w:rsidR="005916B3" w:rsidRPr="0017376B">
        <w:rPr>
          <w:sz w:val="28"/>
          <w:szCs w:val="28"/>
        </w:rPr>
        <w:t>where scientific prose and informal ever</w:t>
      </w:r>
      <w:bookmarkStart w:id="0" w:name="_GoBack"/>
      <w:bookmarkEnd w:id="0"/>
      <w:r w:rsidR="005916B3" w:rsidRPr="0017376B">
        <w:rPr>
          <w:sz w:val="28"/>
          <w:szCs w:val="28"/>
        </w:rPr>
        <w:t>yday speech was contrasted</w:t>
      </w:r>
      <w:r w:rsidR="0028466D" w:rsidRPr="0017376B">
        <w:rPr>
          <w:sz w:val="28"/>
          <w:szCs w:val="28"/>
        </w:rPr>
        <w:t>)</w:t>
      </w:r>
      <w:r w:rsidR="006F48B4" w:rsidRPr="0017376B">
        <w:rPr>
          <w:sz w:val="28"/>
          <w:szCs w:val="28"/>
        </w:rPr>
        <w:t xml:space="preserve">. </w:t>
      </w:r>
    </w:p>
    <w:p w14:paraId="2313044F" w14:textId="7DEA63AB" w:rsidR="003E70BC" w:rsidRPr="003E70BC" w:rsidRDefault="00146CB4" w:rsidP="00810B2B">
      <w:pPr>
        <w:autoSpaceDE w:val="0"/>
        <w:autoSpaceDN w:val="0"/>
        <w:adjustRightInd w:val="0"/>
        <w:spacing w:line="360" w:lineRule="auto"/>
        <w:ind w:firstLine="709"/>
        <w:jc w:val="both"/>
        <w:rPr>
          <w:sz w:val="28"/>
          <w:szCs w:val="28"/>
        </w:rPr>
      </w:pPr>
      <w:r w:rsidRPr="0017376B">
        <w:rPr>
          <w:sz w:val="28"/>
          <w:szCs w:val="28"/>
        </w:rPr>
        <w:t>A c</w:t>
      </w:r>
      <w:r w:rsidR="00D0263C" w:rsidRPr="0017376B">
        <w:rPr>
          <w:sz w:val="28"/>
          <w:szCs w:val="28"/>
        </w:rPr>
        <w:t xml:space="preserve">orpus of Russian spoken and written texts </w:t>
      </w:r>
      <w:r w:rsidR="006F48B4" w:rsidRPr="0017376B">
        <w:rPr>
          <w:sz w:val="28"/>
          <w:szCs w:val="28"/>
        </w:rPr>
        <w:t xml:space="preserve">by the same authors </w:t>
      </w:r>
      <w:r w:rsidR="00D0263C" w:rsidRPr="0017376B">
        <w:rPr>
          <w:sz w:val="28"/>
          <w:szCs w:val="28"/>
        </w:rPr>
        <w:t xml:space="preserve">created by </w:t>
      </w:r>
      <w:proofErr w:type="spellStart"/>
      <w:r w:rsidR="00D0263C" w:rsidRPr="0017376B">
        <w:rPr>
          <w:sz w:val="28"/>
          <w:szCs w:val="28"/>
        </w:rPr>
        <w:t>Kibrik</w:t>
      </w:r>
      <w:proofErr w:type="spellEnd"/>
      <w:r w:rsidR="00D0263C" w:rsidRPr="0017376B">
        <w:rPr>
          <w:sz w:val="28"/>
          <w:szCs w:val="28"/>
        </w:rPr>
        <w:t xml:space="preserve"> </w:t>
      </w:r>
      <w:r w:rsidR="00BC3AA8" w:rsidRPr="0017376B">
        <w:rPr>
          <w:sz w:val="28"/>
          <w:szCs w:val="28"/>
        </w:rPr>
        <w:t>[</w:t>
      </w:r>
      <w:r w:rsidR="00BC3AA8">
        <w:rPr>
          <w:sz w:val="28"/>
          <w:szCs w:val="28"/>
        </w:rPr>
        <w:t>12</w:t>
      </w:r>
      <w:r w:rsidR="00BC3AA8" w:rsidRPr="0017376B">
        <w:rPr>
          <w:sz w:val="28"/>
          <w:szCs w:val="28"/>
        </w:rPr>
        <w:t>]</w:t>
      </w:r>
      <w:r w:rsidR="00BC3AA8">
        <w:rPr>
          <w:sz w:val="28"/>
          <w:szCs w:val="28"/>
        </w:rPr>
        <w:t xml:space="preserve"> </w:t>
      </w:r>
      <w:r w:rsidR="00D0263C" w:rsidRPr="0017376B">
        <w:rPr>
          <w:sz w:val="28"/>
          <w:szCs w:val="28"/>
        </w:rPr>
        <w:t>allows one to analyze the similarity of spoken and written text</w:t>
      </w:r>
      <w:r w:rsidRPr="0017376B">
        <w:rPr>
          <w:sz w:val="28"/>
          <w:szCs w:val="28"/>
        </w:rPr>
        <w:t>s</w:t>
      </w:r>
      <w:r w:rsidR="00D0263C" w:rsidRPr="0017376B">
        <w:rPr>
          <w:sz w:val="28"/>
          <w:szCs w:val="28"/>
        </w:rPr>
        <w:t xml:space="preserve"> by the same authors</w:t>
      </w:r>
      <w:r w:rsidR="006F48B4" w:rsidRPr="0017376B">
        <w:rPr>
          <w:sz w:val="28"/>
          <w:szCs w:val="28"/>
        </w:rPr>
        <w:t xml:space="preserve"> controlling for other factors of variation (topic, situation, authors)</w:t>
      </w:r>
      <w:r w:rsidR="00D0263C" w:rsidRPr="0017376B">
        <w:rPr>
          <w:sz w:val="28"/>
          <w:szCs w:val="28"/>
        </w:rPr>
        <w:t xml:space="preserve">. </w:t>
      </w:r>
      <w:r w:rsidR="0078252F">
        <w:rPr>
          <w:sz w:val="28"/>
          <w:szCs w:val="28"/>
        </w:rPr>
        <w:t xml:space="preserve">Although this corpus is rather </w:t>
      </w:r>
      <w:r w:rsidR="003E70BC">
        <w:rPr>
          <w:sz w:val="28"/>
          <w:szCs w:val="28"/>
        </w:rPr>
        <w:t xml:space="preserve">artificial and small, it is nevertheless unique since it allows to control factors of idiolectal variation and reveal affect of mode shift. </w:t>
      </w:r>
    </w:p>
    <w:p w14:paraId="7E261DDD" w14:textId="7C83DAD6" w:rsidR="00D0263C" w:rsidRPr="0017376B" w:rsidRDefault="003E70BC" w:rsidP="00810B2B">
      <w:pPr>
        <w:autoSpaceDE w:val="0"/>
        <w:autoSpaceDN w:val="0"/>
        <w:adjustRightInd w:val="0"/>
        <w:spacing w:line="360" w:lineRule="auto"/>
        <w:ind w:firstLine="709"/>
        <w:jc w:val="both"/>
        <w:rPr>
          <w:sz w:val="28"/>
          <w:szCs w:val="28"/>
        </w:rPr>
      </w:pPr>
      <w:r>
        <w:rPr>
          <w:sz w:val="28"/>
          <w:szCs w:val="28"/>
        </w:rPr>
        <w:t>U</w:t>
      </w:r>
      <w:r w:rsidR="00D0263C" w:rsidRPr="0017376B">
        <w:rPr>
          <w:sz w:val="28"/>
          <w:szCs w:val="28"/>
        </w:rPr>
        <w:t xml:space="preserve">sing this corpus, </w:t>
      </w:r>
      <w:proofErr w:type="spellStart"/>
      <w:r w:rsidR="00D0263C" w:rsidRPr="0017376B">
        <w:rPr>
          <w:sz w:val="28"/>
          <w:szCs w:val="28"/>
        </w:rPr>
        <w:t>Kibrik</w:t>
      </w:r>
      <w:proofErr w:type="spellEnd"/>
      <w:r w:rsidR="00D0263C" w:rsidRPr="0017376B">
        <w:rPr>
          <w:sz w:val="28"/>
          <w:szCs w:val="28"/>
        </w:rPr>
        <w:t xml:space="preserve"> </w:t>
      </w:r>
      <w:r w:rsidR="00146CB4" w:rsidRPr="0017376B">
        <w:rPr>
          <w:sz w:val="28"/>
          <w:szCs w:val="28"/>
        </w:rPr>
        <w:t xml:space="preserve">has </w:t>
      </w:r>
      <w:r w:rsidR="00D0263C" w:rsidRPr="0017376B">
        <w:rPr>
          <w:sz w:val="28"/>
          <w:szCs w:val="28"/>
        </w:rPr>
        <w:t xml:space="preserve">made </w:t>
      </w:r>
      <w:r w:rsidR="00146CB4" w:rsidRPr="0017376B">
        <w:rPr>
          <w:sz w:val="28"/>
          <w:szCs w:val="28"/>
        </w:rPr>
        <w:t>a few</w:t>
      </w:r>
      <w:r w:rsidR="00D0263C" w:rsidRPr="0017376B">
        <w:rPr>
          <w:sz w:val="28"/>
          <w:szCs w:val="28"/>
        </w:rPr>
        <w:t xml:space="preserve"> </w:t>
      </w:r>
      <w:r w:rsidR="00223CE5" w:rsidRPr="0017376B">
        <w:rPr>
          <w:sz w:val="28"/>
          <w:szCs w:val="28"/>
        </w:rPr>
        <w:t xml:space="preserve">general </w:t>
      </w:r>
      <w:r w:rsidR="00D0263C" w:rsidRPr="0017376B">
        <w:rPr>
          <w:sz w:val="28"/>
          <w:szCs w:val="28"/>
        </w:rPr>
        <w:t>conclusions</w:t>
      </w:r>
      <w:r w:rsidR="00D13377" w:rsidRPr="0017376B">
        <w:rPr>
          <w:sz w:val="28"/>
          <w:szCs w:val="28"/>
        </w:rPr>
        <w:t xml:space="preserve"> </w:t>
      </w:r>
      <w:r w:rsidR="00146CB4" w:rsidRPr="0017376B">
        <w:rPr>
          <w:sz w:val="28"/>
          <w:szCs w:val="28"/>
        </w:rPr>
        <w:t>on the</w:t>
      </w:r>
      <w:r w:rsidR="00D0263C" w:rsidRPr="0017376B">
        <w:rPr>
          <w:sz w:val="28"/>
          <w:szCs w:val="28"/>
        </w:rPr>
        <w:t xml:space="preserve"> </w:t>
      </w:r>
      <w:r w:rsidR="00146CB4" w:rsidRPr="0017376B">
        <w:rPr>
          <w:sz w:val="28"/>
          <w:szCs w:val="28"/>
        </w:rPr>
        <w:t xml:space="preserve">overall </w:t>
      </w:r>
      <w:r w:rsidR="00D0263C" w:rsidRPr="0017376B">
        <w:rPr>
          <w:sz w:val="28"/>
          <w:szCs w:val="28"/>
        </w:rPr>
        <w:t>differences between spoken and written language</w:t>
      </w:r>
      <w:r w:rsidR="00BC3AA8">
        <w:rPr>
          <w:sz w:val="28"/>
          <w:szCs w:val="28"/>
        </w:rPr>
        <w:t xml:space="preserve"> </w:t>
      </w:r>
      <w:r w:rsidR="00BC3AA8" w:rsidRPr="0017376B">
        <w:rPr>
          <w:sz w:val="28"/>
          <w:szCs w:val="28"/>
        </w:rPr>
        <w:t>[</w:t>
      </w:r>
      <w:r w:rsidR="00BC3AA8">
        <w:rPr>
          <w:sz w:val="28"/>
          <w:szCs w:val="28"/>
        </w:rPr>
        <w:t>12</w:t>
      </w:r>
      <w:r w:rsidR="00BC3AA8" w:rsidRPr="0017376B">
        <w:rPr>
          <w:sz w:val="28"/>
          <w:szCs w:val="28"/>
        </w:rPr>
        <w:t>]</w:t>
      </w:r>
      <w:r w:rsidR="00100FF7" w:rsidRPr="0017376B">
        <w:rPr>
          <w:sz w:val="28"/>
          <w:szCs w:val="28"/>
        </w:rPr>
        <w:t>.</w:t>
      </w:r>
      <w:r w:rsidR="00440354" w:rsidRPr="0017376B">
        <w:rPr>
          <w:sz w:val="28"/>
          <w:szCs w:val="28"/>
        </w:rPr>
        <w:t xml:space="preserve"> </w:t>
      </w:r>
      <w:r w:rsidR="005916B3" w:rsidRPr="0017376B">
        <w:rPr>
          <w:sz w:val="28"/>
          <w:szCs w:val="28"/>
        </w:rPr>
        <w:t>He states</w:t>
      </w:r>
      <w:r w:rsidR="00BC3AA8">
        <w:rPr>
          <w:sz w:val="28"/>
          <w:szCs w:val="28"/>
        </w:rPr>
        <w:t xml:space="preserve"> </w:t>
      </w:r>
      <w:r w:rsidR="005916B3" w:rsidRPr="0017376B">
        <w:rPr>
          <w:sz w:val="28"/>
          <w:szCs w:val="28"/>
        </w:rPr>
        <w:t>that more complex, lengthy clauses, terms, normative syntactic st</w:t>
      </w:r>
      <w:r w:rsidR="00146CB4" w:rsidRPr="0017376B">
        <w:rPr>
          <w:sz w:val="28"/>
          <w:szCs w:val="28"/>
        </w:rPr>
        <w:t xml:space="preserve">ructures are characteristic of </w:t>
      </w:r>
      <w:r w:rsidR="005916B3" w:rsidRPr="0017376B">
        <w:rPr>
          <w:sz w:val="28"/>
          <w:szCs w:val="28"/>
        </w:rPr>
        <w:t xml:space="preserve">written texts, </w:t>
      </w:r>
      <w:r w:rsidR="00177B51" w:rsidRPr="0017376B">
        <w:rPr>
          <w:sz w:val="28"/>
          <w:szCs w:val="28"/>
        </w:rPr>
        <w:t xml:space="preserve">whereas </w:t>
      </w:r>
      <w:r w:rsidR="00E77D5C" w:rsidRPr="0017376B">
        <w:rPr>
          <w:sz w:val="28"/>
          <w:szCs w:val="28"/>
        </w:rPr>
        <w:t xml:space="preserve">shorter clauses, colloquial words and syntactic structures are characteristic of spoken texts, but this </w:t>
      </w:r>
      <w:r w:rsidR="00146CB4" w:rsidRPr="0017376B">
        <w:rPr>
          <w:sz w:val="28"/>
          <w:szCs w:val="28"/>
        </w:rPr>
        <w:t>observation was made with no</w:t>
      </w:r>
      <w:r w:rsidR="00E77D5C" w:rsidRPr="0017376B">
        <w:rPr>
          <w:sz w:val="28"/>
          <w:szCs w:val="28"/>
        </w:rPr>
        <w:t xml:space="preserve"> statistical data</w:t>
      </w:r>
      <w:r w:rsidR="00146CB4" w:rsidRPr="0017376B">
        <w:rPr>
          <w:sz w:val="28"/>
          <w:szCs w:val="28"/>
        </w:rPr>
        <w:t xml:space="preserve"> analysis</w:t>
      </w:r>
      <w:r w:rsidR="00E77D5C" w:rsidRPr="0017376B">
        <w:rPr>
          <w:sz w:val="28"/>
          <w:szCs w:val="28"/>
        </w:rPr>
        <w:t>.</w:t>
      </w:r>
    </w:p>
    <w:p w14:paraId="793F5A0D" w14:textId="42AA846E" w:rsidR="003E70BC" w:rsidRDefault="003857DC" w:rsidP="00810B2B">
      <w:pPr>
        <w:autoSpaceDE w:val="0"/>
        <w:autoSpaceDN w:val="0"/>
        <w:adjustRightInd w:val="0"/>
        <w:spacing w:line="360" w:lineRule="auto"/>
        <w:ind w:firstLine="709"/>
        <w:jc w:val="both"/>
        <w:rPr>
          <w:sz w:val="28"/>
          <w:szCs w:val="28"/>
        </w:rPr>
      </w:pPr>
      <w:proofErr w:type="spellStart"/>
      <w:r w:rsidRPr="0017376B">
        <w:rPr>
          <w:sz w:val="28"/>
          <w:szCs w:val="28"/>
        </w:rPr>
        <w:t>Litvinova</w:t>
      </w:r>
      <w:proofErr w:type="spellEnd"/>
      <w:r w:rsidRPr="0017376B">
        <w:rPr>
          <w:sz w:val="28"/>
          <w:szCs w:val="28"/>
        </w:rPr>
        <w:t xml:space="preserve"> et al. 2018 </w:t>
      </w:r>
      <w:r w:rsidR="00BC3AA8" w:rsidRPr="0017376B">
        <w:rPr>
          <w:sz w:val="28"/>
          <w:szCs w:val="28"/>
        </w:rPr>
        <w:t>[</w:t>
      </w:r>
      <w:r w:rsidR="00BC3AA8">
        <w:rPr>
          <w:sz w:val="28"/>
          <w:szCs w:val="28"/>
        </w:rPr>
        <w:t>14</w:t>
      </w:r>
      <w:r w:rsidR="00BC3AA8" w:rsidRPr="0017376B">
        <w:rPr>
          <w:sz w:val="28"/>
          <w:szCs w:val="28"/>
        </w:rPr>
        <w:t>]</w:t>
      </w:r>
      <w:r w:rsidR="00BC3AA8">
        <w:rPr>
          <w:sz w:val="28"/>
          <w:szCs w:val="28"/>
        </w:rPr>
        <w:t xml:space="preserve"> </w:t>
      </w:r>
      <w:r w:rsidR="00440354" w:rsidRPr="0017376B">
        <w:rPr>
          <w:sz w:val="28"/>
          <w:szCs w:val="28"/>
        </w:rPr>
        <w:t xml:space="preserve">used this corpus as well </w:t>
      </w:r>
      <w:r w:rsidR="00146CB4" w:rsidRPr="0017376B">
        <w:rPr>
          <w:sz w:val="28"/>
          <w:szCs w:val="28"/>
        </w:rPr>
        <w:t>to conclude</w:t>
      </w:r>
      <w:r w:rsidRPr="0017376B">
        <w:rPr>
          <w:sz w:val="28"/>
          <w:szCs w:val="28"/>
        </w:rPr>
        <w:t xml:space="preserve"> that </w:t>
      </w:r>
      <w:r w:rsidR="00440354" w:rsidRPr="0017376B">
        <w:rPr>
          <w:sz w:val="28"/>
          <w:szCs w:val="28"/>
        </w:rPr>
        <w:t>mode change</w:t>
      </w:r>
      <w:r w:rsidR="006F48B4" w:rsidRPr="0017376B">
        <w:rPr>
          <w:sz w:val="28"/>
          <w:szCs w:val="28"/>
        </w:rPr>
        <w:t xml:space="preserve"> cause</w:t>
      </w:r>
      <w:r w:rsidR="004A7831" w:rsidRPr="0017376B">
        <w:rPr>
          <w:sz w:val="28"/>
          <w:szCs w:val="28"/>
        </w:rPr>
        <w:t>s</w:t>
      </w:r>
      <w:r w:rsidR="006F48B4" w:rsidRPr="0017376B">
        <w:rPr>
          <w:sz w:val="28"/>
          <w:szCs w:val="28"/>
        </w:rPr>
        <w:t xml:space="preserve"> </w:t>
      </w:r>
      <w:r w:rsidR="005E2F13" w:rsidRPr="0017376B">
        <w:rPr>
          <w:sz w:val="28"/>
          <w:szCs w:val="28"/>
        </w:rPr>
        <w:t xml:space="preserve">the largest number of statistically significant differences between written and spoken texts </w:t>
      </w:r>
      <w:r w:rsidR="004A7831" w:rsidRPr="0017376B">
        <w:rPr>
          <w:sz w:val="28"/>
          <w:szCs w:val="28"/>
        </w:rPr>
        <w:t>by</w:t>
      </w:r>
      <w:r w:rsidR="00CF753D" w:rsidRPr="0017376B">
        <w:rPr>
          <w:sz w:val="28"/>
          <w:szCs w:val="28"/>
        </w:rPr>
        <w:t xml:space="preserve"> the same authors </w:t>
      </w:r>
      <w:r w:rsidR="005E2F13" w:rsidRPr="0017376B">
        <w:rPr>
          <w:sz w:val="28"/>
          <w:szCs w:val="28"/>
        </w:rPr>
        <w:t>in comparison with topic change, text type (story or retelling), time of text production</w:t>
      </w:r>
      <w:r w:rsidR="009B7115" w:rsidRPr="0017376B">
        <w:rPr>
          <w:sz w:val="28"/>
          <w:szCs w:val="28"/>
        </w:rPr>
        <w:t>, although there are some feature</w:t>
      </w:r>
      <w:r w:rsidR="004A7831" w:rsidRPr="0017376B">
        <w:rPr>
          <w:sz w:val="28"/>
          <w:szCs w:val="28"/>
        </w:rPr>
        <w:t>s</w:t>
      </w:r>
      <w:r w:rsidR="009B7115" w:rsidRPr="0017376B">
        <w:rPr>
          <w:sz w:val="28"/>
          <w:szCs w:val="28"/>
        </w:rPr>
        <w:t xml:space="preserve"> resistant to mode change</w:t>
      </w:r>
      <w:r w:rsidR="00810B2B" w:rsidRPr="0017376B">
        <w:rPr>
          <w:sz w:val="28"/>
          <w:szCs w:val="28"/>
        </w:rPr>
        <w:t xml:space="preserve"> (most of them are </w:t>
      </w:r>
      <w:r w:rsidR="006863F0" w:rsidRPr="0017376B">
        <w:rPr>
          <w:sz w:val="28"/>
          <w:szCs w:val="28"/>
        </w:rPr>
        <w:t>conjunctions</w:t>
      </w:r>
      <w:r w:rsidR="00810B2B" w:rsidRPr="0017376B">
        <w:rPr>
          <w:sz w:val="28"/>
          <w:szCs w:val="28"/>
        </w:rPr>
        <w:t xml:space="preserve">). They use </w:t>
      </w:r>
      <w:r w:rsidR="004A7831" w:rsidRPr="0017376B">
        <w:rPr>
          <w:sz w:val="28"/>
          <w:szCs w:val="28"/>
        </w:rPr>
        <w:t xml:space="preserve">the </w:t>
      </w:r>
      <w:r w:rsidR="00745A04" w:rsidRPr="0017376B">
        <w:rPr>
          <w:rFonts w:eastAsia="MS Mincho"/>
          <w:sz w:val="28"/>
          <w:szCs w:val="28"/>
        </w:rPr>
        <w:t xml:space="preserve">Wilcoxon signed-rank test to identify the stability of features in spoken and written texts by the same author and rejected the null hypothesis about the absence of effect of mode change for such features as </w:t>
      </w:r>
      <w:r w:rsidR="00520B4C" w:rsidRPr="0017376B">
        <w:rPr>
          <w:rFonts w:eastAsia="MS Mincho"/>
          <w:sz w:val="28"/>
          <w:szCs w:val="28"/>
        </w:rPr>
        <w:t>mean sentence length in words; percent</w:t>
      </w:r>
      <w:r w:rsidR="004A7831" w:rsidRPr="0017376B">
        <w:rPr>
          <w:rFonts w:eastAsia="MS Mincho"/>
          <w:sz w:val="28"/>
          <w:szCs w:val="28"/>
        </w:rPr>
        <w:t>age</w:t>
      </w:r>
      <w:r w:rsidR="00520B4C" w:rsidRPr="0017376B">
        <w:rPr>
          <w:rFonts w:eastAsia="MS Mincho"/>
          <w:sz w:val="28"/>
          <w:szCs w:val="28"/>
        </w:rPr>
        <w:t xml:space="preserve"> of words longer than 6 letters; </w:t>
      </w:r>
      <w:r w:rsidR="00520B4C" w:rsidRPr="0017376B">
        <w:rPr>
          <w:sz w:val="28"/>
          <w:szCs w:val="28"/>
        </w:rPr>
        <w:t>percent</w:t>
      </w:r>
      <w:r w:rsidR="004A7831" w:rsidRPr="0017376B">
        <w:rPr>
          <w:sz w:val="28"/>
          <w:szCs w:val="28"/>
        </w:rPr>
        <w:t>age</w:t>
      </w:r>
      <w:r w:rsidR="00520B4C" w:rsidRPr="0017376B">
        <w:rPr>
          <w:sz w:val="28"/>
          <w:szCs w:val="28"/>
        </w:rPr>
        <w:t xml:space="preserve"> of negations; percent</w:t>
      </w:r>
      <w:r w:rsidR="004A7831" w:rsidRPr="0017376B">
        <w:rPr>
          <w:sz w:val="28"/>
          <w:szCs w:val="28"/>
        </w:rPr>
        <w:t>age</w:t>
      </w:r>
      <w:r w:rsidR="00520B4C" w:rsidRPr="0017376B">
        <w:rPr>
          <w:sz w:val="28"/>
          <w:szCs w:val="28"/>
        </w:rPr>
        <w:t xml:space="preserve"> of adverb-like </w:t>
      </w:r>
      <w:r w:rsidR="00745A04" w:rsidRPr="0017376B">
        <w:rPr>
          <w:sz w:val="28"/>
          <w:szCs w:val="28"/>
        </w:rPr>
        <w:t>pronoun</w:t>
      </w:r>
      <w:r w:rsidR="00520B4C" w:rsidRPr="0017376B">
        <w:rPr>
          <w:sz w:val="28"/>
          <w:szCs w:val="28"/>
        </w:rPr>
        <w:t>s;</w:t>
      </w:r>
      <w:r w:rsidR="00745A04" w:rsidRPr="0017376B">
        <w:rPr>
          <w:sz w:val="28"/>
          <w:szCs w:val="28"/>
        </w:rPr>
        <w:t xml:space="preserve"> </w:t>
      </w:r>
      <w:r w:rsidR="00520B4C" w:rsidRPr="0017376B">
        <w:rPr>
          <w:sz w:val="28"/>
          <w:szCs w:val="28"/>
        </w:rPr>
        <w:t xml:space="preserve">negation </w:t>
      </w:r>
      <w:r w:rsidR="00520B4C" w:rsidRPr="00BC3AA8">
        <w:rPr>
          <w:i/>
          <w:sz w:val="28"/>
          <w:szCs w:val="28"/>
          <w:lang w:val="ru-RU"/>
        </w:rPr>
        <w:t>не</w:t>
      </w:r>
      <w:r w:rsidR="00520B4C" w:rsidRPr="0017376B">
        <w:rPr>
          <w:sz w:val="28"/>
          <w:szCs w:val="28"/>
        </w:rPr>
        <w:t xml:space="preserve"> (‘not’);</w:t>
      </w:r>
      <w:r w:rsidR="00745A04" w:rsidRPr="0017376B">
        <w:rPr>
          <w:sz w:val="28"/>
          <w:szCs w:val="28"/>
        </w:rPr>
        <w:t xml:space="preserve"> </w:t>
      </w:r>
      <w:r w:rsidR="00520B4C" w:rsidRPr="0017376B">
        <w:rPr>
          <w:rFonts w:eastAsia="MS Mincho"/>
          <w:sz w:val="28"/>
          <w:szCs w:val="28"/>
        </w:rPr>
        <w:t>percentage of deictic words; percent</w:t>
      </w:r>
      <w:r w:rsidR="004A7831" w:rsidRPr="0017376B">
        <w:rPr>
          <w:rFonts w:eastAsia="MS Mincho"/>
          <w:sz w:val="28"/>
          <w:szCs w:val="28"/>
        </w:rPr>
        <w:t>age</w:t>
      </w:r>
      <w:r w:rsidR="00520B4C" w:rsidRPr="0017376B">
        <w:rPr>
          <w:rFonts w:eastAsia="MS Mincho"/>
          <w:sz w:val="28"/>
          <w:szCs w:val="28"/>
        </w:rPr>
        <w:t xml:space="preserve"> of 100 most frequent words</w:t>
      </w:r>
      <w:r w:rsidR="002C0FED" w:rsidRPr="0017376B">
        <w:rPr>
          <w:rFonts w:eastAsia="MS Mincho"/>
          <w:sz w:val="28"/>
          <w:szCs w:val="28"/>
        </w:rPr>
        <w:t xml:space="preserve"> in Russian</w:t>
      </w:r>
      <w:r w:rsidR="00520B4C" w:rsidRPr="0017376B">
        <w:rPr>
          <w:rFonts w:eastAsia="MS Mincho"/>
          <w:sz w:val="28"/>
          <w:szCs w:val="28"/>
        </w:rPr>
        <w:t>,</w:t>
      </w:r>
      <w:r w:rsidR="00520B4C" w:rsidRPr="0017376B">
        <w:rPr>
          <w:sz w:val="28"/>
          <w:szCs w:val="28"/>
        </w:rPr>
        <w:t xml:space="preserve"> as well as </w:t>
      </w:r>
      <w:r w:rsidR="004A7831" w:rsidRPr="0017376B">
        <w:rPr>
          <w:sz w:val="28"/>
          <w:szCs w:val="28"/>
        </w:rPr>
        <w:t>the</w:t>
      </w:r>
      <w:r w:rsidR="00520B4C" w:rsidRPr="0017376B">
        <w:rPr>
          <w:sz w:val="28"/>
          <w:szCs w:val="28"/>
        </w:rPr>
        <w:t xml:space="preserve"> number of features reflecting </w:t>
      </w:r>
      <w:r w:rsidR="004A7831" w:rsidRPr="0017376B">
        <w:rPr>
          <w:sz w:val="28"/>
          <w:szCs w:val="28"/>
        </w:rPr>
        <w:t xml:space="preserve">the </w:t>
      </w:r>
      <w:r w:rsidR="00520B4C" w:rsidRPr="0017376B">
        <w:rPr>
          <w:sz w:val="28"/>
          <w:szCs w:val="28"/>
        </w:rPr>
        <w:t xml:space="preserve">frequency structure </w:t>
      </w:r>
      <w:r w:rsidR="0059113B" w:rsidRPr="0017376B">
        <w:rPr>
          <w:sz w:val="28"/>
          <w:szCs w:val="28"/>
        </w:rPr>
        <w:t xml:space="preserve">of the text </w:t>
      </w:r>
      <w:r w:rsidR="00520B4C" w:rsidRPr="0017376B">
        <w:rPr>
          <w:sz w:val="28"/>
          <w:szCs w:val="28"/>
        </w:rPr>
        <w:t xml:space="preserve">measured by </w:t>
      </w:r>
      <w:r w:rsidR="004A7831" w:rsidRPr="0017376B">
        <w:rPr>
          <w:sz w:val="28"/>
          <w:szCs w:val="28"/>
        </w:rPr>
        <w:t xml:space="preserve">means of </w:t>
      </w:r>
      <w:r w:rsidR="00520B4C" w:rsidRPr="0017376B">
        <w:rPr>
          <w:sz w:val="28"/>
          <w:szCs w:val="28"/>
        </w:rPr>
        <w:t>QUITA analyzer</w:t>
      </w:r>
      <w:r w:rsidR="00BC3AA8">
        <w:rPr>
          <w:sz w:val="28"/>
          <w:szCs w:val="28"/>
        </w:rPr>
        <w:t xml:space="preserve"> </w:t>
      </w:r>
      <w:r w:rsidR="00BC3AA8" w:rsidRPr="0017376B">
        <w:rPr>
          <w:sz w:val="28"/>
          <w:szCs w:val="28"/>
        </w:rPr>
        <w:t>[</w:t>
      </w:r>
      <w:r w:rsidR="00BC3AA8">
        <w:rPr>
          <w:sz w:val="28"/>
          <w:szCs w:val="28"/>
        </w:rPr>
        <w:t>13</w:t>
      </w:r>
      <w:r w:rsidR="00BC3AA8" w:rsidRPr="0017376B">
        <w:rPr>
          <w:sz w:val="28"/>
          <w:szCs w:val="28"/>
        </w:rPr>
        <w:t>]</w:t>
      </w:r>
      <w:r w:rsidR="00520B4C" w:rsidRPr="0017376B">
        <w:rPr>
          <w:sz w:val="28"/>
          <w:szCs w:val="28"/>
        </w:rPr>
        <w:t xml:space="preserve">. </w:t>
      </w:r>
      <w:r w:rsidR="006744A8" w:rsidRPr="0017376B">
        <w:rPr>
          <w:sz w:val="28"/>
          <w:szCs w:val="28"/>
        </w:rPr>
        <w:t>QUITA analyzer</w:t>
      </w:r>
      <w:r w:rsidR="006744A8">
        <w:rPr>
          <w:sz w:val="28"/>
          <w:szCs w:val="28"/>
        </w:rPr>
        <w:t xml:space="preserve"> allows users to calculate different indices related to</w:t>
      </w:r>
      <w:r w:rsidR="006744A8" w:rsidRPr="006744A8">
        <w:rPr>
          <w:sz w:val="28"/>
          <w:szCs w:val="28"/>
        </w:rPr>
        <w:t xml:space="preserve"> vocabulary richness</w:t>
      </w:r>
      <w:r w:rsidR="006744A8">
        <w:rPr>
          <w:sz w:val="28"/>
          <w:szCs w:val="28"/>
        </w:rPr>
        <w:t xml:space="preserve"> and text complexity both thoroughly studied but length-dependent (for </w:t>
      </w:r>
      <w:r w:rsidR="006744A8">
        <w:rPr>
          <w:sz w:val="28"/>
          <w:szCs w:val="28"/>
        </w:rPr>
        <w:lastRenderedPageBreak/>
        <w:t xml:space="preserve">example, TTR) and new indices </w:t>
      </w:r>
      <w:r w:rsidR="006744A8" w:rsidRPr="006744A8">
        <w:rPr>
          <w:sz w:val="28"/>
          <w:szCs w:val="28"/>
        </w:rPr>
        <w:t>that are computationally</w:t>
      </w:r>
      <w:r w:rsidR="006744A8">
        <w:rPr>
          <w:sz w:val="28"/>
          <w:szCs w:val="28"/>
        </w:rPr>
        <w:t xml:space="preserve"> </w:t>
      </w:r>
      <w:r w:rsidR="006744A8" w:rsidRPr="006744A8">
        <w:rPr>
          <w:sz w:val="28"/>
          <w:szCs w:val="28"/>
        </w:rPr>
        <w:t>tractable and sample-size invariant</w:t>
      </w:r>
      <w:r w:rsidR="006744A8">
        <w:rPr>
          <w:sz w:val="28"/>
          <w:szCs w:val="28"/>
        </w:rPr>
        <w:t xml:space="preserve">. </w:t>
      </w:r>
      <w:r w:rsidR="00520B4C" w:rsidRPr="0017376B">
        <w:rPr>
          <w:sz w:val="28"/>
          <w:szCs w:val="28"/>
        </w:rPr>
        <w:t xml:space="preserve">These features are </w:t>
      </w:r>
      <w:r w:rsidR="004A7831" w:rsidRPr="0017376B">
        <w:rPr>
          <w:sz w:val="28"/>
          <w:szCs w:val="28"/>
        </w:rPr>
        <w:t>thus affected</w:t>
      </w:r>
      <w:r w:rsidR="00520B4C" w:rsidRPr="0017376B">
        <w:rPr>
          <w:sz w:val="28"/>
          <w:szCs w:val="28"/>
        </w:rPr>
        <w:t xml:space="preserve"> by mode change. </w:t>
      </w:r>
    </w:p>
    <w:p w14:paraId="17549C53" w14:textId="2F1CDCD7" w:rsidR="00A04256" w:rsidRPr="0017376B" w:rsidRDefault="00F67C35" w:rsidP="00810B2B">
      <w:pPr>
        <w:autoSpaceDE w:val="0"/>
        <w:autoSpaceDN w:val="0"/>
        <w:adjustRightInd w:val="0"/>
        <w:spacing w:line="360" w:lineRule="auto"/>
        <w:ind w:firstLine="709"/>
        <w:jc w:val="both"/>
        <w:rPr>
          <w:sz w:val="28"/>
          <w:szCs w:val="28"/>
        </w:rPr>
      </w:pPr>
      <w:r w:rsidRPr="0017376B">
        <w:rPr>
          <w:sz w:val="28"/>
          <w:szCs w:val="28"/>
        </w:rPr>
        <w:t xml:space="preserve">In this paper we aim to look deeper </w:t>
      </w:r>
      <w:r w:rsidR="004A7831" w:rsidRPr="0017376B">
        <w:rPr>
          <w:sz w:val="28"/>
          <w:szCs w:val="28"/>
        </w:rPr>
        <w:t xml:space="preserve">into </w:t>
      </w:r>
      <w:r w:rsidRPr="0017376B">
        <w:rPr>
          <w:sz w:val="28"/>
          <w:szCs w:val="28"/>
        </w:rPr>
        <w:t xml:space="preserve">the influence of mode on </w:t>
      </w:r>
      <w:r w:rsidR="003E70BC">
        <w:rPr>
          <w:sz w:val="28"/>
          <w:szCs w:val="28"/>
        </w:rPr>
        <w:t>linguistic characteristics of texts</w:t>
      </w:r>
      <w:r w:rsidRPr="0017376B">
        <w:rPr>
          <w:sz w:val="28"/>
          <w:szCs w:val="28"/>
        </w:rPr>
        <w:t xml:space="preserve"> </w:t>
      </w:r>
      <w:r w:rsidR="0059113B" w:rsidRPr="0017376B">
        <w:rPr>
          <w:sz w:val="28"/>
          <w:szCs w:val="28"/>
        </w:rPr>
        <w:t xml:space="preserve">and </w:t>
      </w:r>
      <w:r w:rsidR="004A7831" w:rsidRPr="0017376B">
        <w:rPr>
          <w:sz w:val="28"/>
          <w:szCs w:val="28"/>
        </w:rPr>
        <w:t>us</w:t>
      </w:r>
      <w:r w:rsidR="00BC3AA8">
        <w:rPr>
          <w:sz w:val="28"/>
          <w:szCs w:val="28"/>
        </w:rPr>
        <w:t>e</w:t>
      </w:r>
      <w:r w:rsidR="004A7831" w:rsidRPr="0017376B">
        <w:rPr>
          <w:sz w:val="28"/>
          <w:szCs w:val="28"/>
        </w:rPr>
        <w:t xml:space="preserve"> the discriminant analysis to </w:t>
      </w:r>
      <w:r w:rsidR="0059113B" w:rsidRPr="0017376B">
        <w:rPr>
          <w:sz w:val="28"/>
          <w:szCs w:val="28"/>
        </w:rPr>
        <w:t>assess the contribution of individual features to the discrimination</w:t>
      </w:r>
      <w:r w:rsidR="003E70BC">
        <w:rPr>
          <w:sz w:val="28"/>
          <w:szCs w:val="28"/>
        </w:rPr>
        <w:t xml:space="preserve"> between written and oral texts</w:t>
      </w:r>
      <w:r w:rsidR="0059113B" w:rsidRPr="0017376B">
        <w:rPr>
          <w:sz w:val="28"/>
          <w:szCs w:val="28"/>
        </w:rPr>
        <w:t xml:space="preserve">. Next, we analyze </w:t>
      </w:r>
      <w:r w:rsidR="004A7831" w:rsidRPr="0017376B">
        <w:rPr>
          <w:sz w:val="28"/>
          <w:szCs w:val="28"/>
        </w:rPr>
        <w:t xml:space="preserve">the </w:t>
      </w:r>
      <w:r w:rsidR="0059113B" w:rsidRPr="0017376B">
        <w:rPr>
          <w:sz w:val="28"/>
          <w:szCs w:val="28"/>
        </w:rPr>
        <w:t xml:space="preserve">features which are immune to mode change and </w:t>
      </w:r>
      <w:r w:rsidR="004A7831" w:rsidRPr="0017376B">
        <w:rPr>
          <w:sz w:val="28"/>
          <w:szCs w:val="28"/>
        </w:rPr>
        <w:t>estimate</w:t>
      </w:r>
      <w:r w:rsidR="0059113B" w:rsidRPr="0017376B">
        <w:rPr>
          <w:sz w:val="28"/>
          <w:szCs w:val="28"/>
        </w:rPr>
        <w:t xml:space="preserve"> their </w:t>
      </w:r>
      <w:r w:rsidR="00BC3AA8">
        <w:rPr>
          <w:sz w:val="28"/>
          <w:szCs w:val="28"/>
        </w:rPr>
        <w:t xml:space="preserve">ability to discriminate authors in cross-mode </w:t>
      </w:r>
      <w:r w:rsidR="00922CD2">
        <w:rPr>
          <w:sz w:val="28"/>
          <w:szCs w:val="28"/>
        </w:rPr>
        <w:t xml:space="preserve">single-topic </w:t>
      </w:r>
      <w:r w:rsidR="00BC3AA8">
        <w:rPr>
          <w:sz w:val="28"/>
          <w:szCs w:val="28"/>
        </w:rPr>
        <w:t xml:space="preserve">scenario </w:t>
      </w:r>
      <w:r w:rsidR="006863F0" w:rsidRPr="0017376B">
        <w:rPr>
          <w:sz w:val="28"/>
          <w:szCs w:val="28"/>
        </w:rPr>
        <w:t>using cluster</w:t>
      </w:r>
      <w:r w:rsidR="00BC3AA8">
        <w:rPr>
          <w:sz w:val="28"/>
          <w:szCs w:val="28"/>
        </w:rPr>
        <w:t xml:space="preserve"> analysis</w:t>
      </w:r>
      <w:r w:rsidR="006863F0" w:rsidRPr="0017376B">
        <w:rPr>
          <w:sz w:val="28"/>
          <w:szCs w:val="28"/>
        </w:rPr>
        <w:t>.</w:t>
      </w:r>
    </w:p>
    <w:p w14:paraId="23FDEB81" w14:textId="1B643267" w:rsidR="00723D2D" w:rsidRPr="0017376B" w:rsidRDefault="00F30B21" w:rsidP="00810B2B">
      <w:pPr>
        <w:autoSpaceDE w:val="0"/>
        <w:autoSpaceDN w:val="0"/>
        <w:adjustRightInd w:val="0"/>
        <w:spacing w:line="360" w:lineRule="auto"/>
        <w:ind w:firstLine="709"/>
        <w:jc w:val="both"/>
        <w:rPr>
          <w:b/>
          <w:caps/>
          <w:sz w:val="28"/>
          <w:szCs w:val="28"/>
        </w:rPr>
      </w:pPr>
      <w:r w:rsidRPr="0017376B">
        <w:rPr>
          <w:b/>
          <w:caps/>
          <w:sz w:val="28"/>
          <w:szCs w:val="28"/>
        </w:rPr>
        <w:t>3</w:t>
      </w:r>
      <w:r w:rsidR="0017376B" w:rsidRPr="0017376B">
        <w:rPr>
          <w:b/>
          <w:caps/>
          <w:sz w:val="28"/>
          <w:szCs w:val="28"/>
        </w:rPr>
        <w:t>.</w:t>
      </w:r>
      <w:r w:rsidRPr="0017376B">
        <w:rPr>
          <w:b/>
          <w:caps/>
          <w:sz w:val="28"/>
          <w:szCs w:val="28"/>
        </w:rPr>
        <w:t xml:space="preserve"> </w:t>
      </w:r>
      <w:r w:rsidR="004A7831" w:rsidRPr="0088494C">
        <w:rPr>
          <w:b/>
          <w:sz w:val="28"/>
          <w:szCs w:val="28"/>
        </w:rPr>
        <w:t xml:space="preserve">Experimental study of </w:t>
      </w:r>
      <w:r w:rsidR="00E11F85">
        <w:rPr>
          <w:b/>
          <w:sz w:val="28"/>
          <w:szCs w:val="28"/>
        </w:rPr>
        <w:t>linguistic feature behavior</w:t>
      </w:r>
      <w:r w:rsidR="004A7831" w:rsidRPr="0088494C">
        <w:rPr>
          <w:b/>
          <w:sz w:val="28"/>
          <w:szCs w:val="28"/>
        </w:rPr>
        <w:t xml:space="preserve"> </w:t>
      </w:r>
      <w:r w:rsidR="00E11F85">
        <w:rPr>
          <w:b/>
          <w:sz w:val="28"/>
          <w:szCs w:val="28"/>
        </w:rPr>
        <w:t>under</w:t>
      </w:r>
      <w:r w:rsidR="004A7831" w:rsidRPr="0088494C">
        <w:rPr>
          <w:b/>
          <w:sz w:val="28"/>
          <w:szCs w:val="28"/>
        </w:rPr>
        <w:t xml:space="preserve"> mode </w:t>
      </w:r>
      <w:r w:rsidR="00E11F85">
        <w:rPr>
          <w:b/>
          <w:sz w:val="28"/>
          <w:szCs w:val="28"/>
        </w:rPr>
        <w:t>shift</w:t>
      </w:r>
      <w:r w:rsidR="004A7831" w:rsidRPr="0017376B">
        <w:rPr>
          <w:b/>
          <w:caps/>
          <w:sz w:val="28"/>
          <w:szCs w:val="28"/>
        </w:rPr>
        <w:t xml:space="preserve"> </w:t>
      </w:r>
    </w:p>
    <w:p w14:paraId="5F40750D" w14:textId="77777777" w:rsidR="00723D2D" w:rsidRPr="0017376B" w:rsidRDefault="00F30B21" w:rsidP="00810B2B">
      <w:pPr>
        <w:autoSpaceDE w:val="0"/>
        <w:autoSpaceDN w:val="0"/>
        <w:adjustRightInd w:val="0"/>
        <w:spacing w:line="360" w:lineRule="auto"/>
        <w:ind w:firstLine="709"/>
        <w:jc w:val="both"/>
        <w:rPr>
          <w:b/>
          <w:sz w:val="28"/>
          <w:szCs w:val="28"/>
        </w:rPr>
      </w:pPr>
      <w:r w:rsidRPr="0017376B">
        <w:rPr>
          <w:b/>
          <w:sz w:val="28"/>
          <w:szCs w:val="28"/>
        </w:rPr>
        <w:t>3.1</w:t>
      </w:r>
      <w:r w:rsidR="0017376B" w:rsidRPr="002F2144">
        <w:rPr>
          <w:b/>
          <w:sz w:val="28"/>
          <w:szCs w:val="28"/>
        </w:rPr>
        <w:t>.</w:t>
      </w:r>
      <w:r w:rsidRPr="0017376B">
        <w:rPr>
          <w:b/>
          <w:sz w:val="28"/>
          <w:szCs w:val="28"/>
        </w:rPr>
        <w:t xml:space="preserve"> </w:t>
      </w:r>
      <w:r w:rsidR="004A7831" w:rsidRPr="0017376B">
        <w:rPr>
          <w:b/>
          <w:sz w:val="28"/>
          <w:szCs w:val="28"/>
        </w:rPr>
        <w:t>Corpus</w:t>
      </w:r>
    </w:p>
    <w:p w14:paraId="46D74E9C" w14:textId="2AD6B427" w:rsidR="00F30B21" w:rsidRPr="0017376B" w:rsidRDefault="00F30B21" w:rsidP="00810B2B">
      <w:pPr>
        <w:spacing w:line="360" w:lineRule="auto"/>
        <w:ind w:firstLine="709"/>
        <w:jc w:val="both"/>
        <w:rPr>
          <w:sz w:val="28"/>
          <w:szCs w:val="28"/>
        </w:rPr>
      </w:pPr>
      <w:r w:rsidRPr="0017376B">
        <w:rPr>
          <w:sz w:val="28"/>
          <w:szCs w:val="28"/>
        </w:rPr>
        <w:t>We used a freely available corpus of Russian-language texts “Funny stories” (http://www.spokencorpora.ru/showcorpus.py?dir=02funny). The corpus contains 40 pairs of stories by adults (aged from 18 to 60) telling about funny accidents in their lives. Each participant contributed 2 stories on the same event, i.e. in writing and orally. The data was collected in two stages: first, each participant was instructed to tell their story orally without being told that they are going to be asked to do the same in writing. A week later they were instructed to perform the task in writing. The total length of the oral part of the corpus is about 1 hour 10 minutes with the total of about 7 thousand words</w:t>
      </w:r>
      <w:r w:rsidR="006863F0" w:rsidRPr="0017376B">
        <w:rPr>
          <w:sz w:val="28"/>
          <w:szCs w:val="28"/>
        </w:rPr>
        <w:t xml:space="preserve"> (we analyzed </w:t>
      </w:r>
      <w:r w:rsidR="006D7F9B" w:rsidRPr="0017376B">
        <w:rPr>
          <w:sz w:val="28"/>
          <w:szCs w:val="28"/>
        </w:rPr>
        <w:t xml:space="preserve">provided </w:t>
      </w:r>
      <w:r w:rsidR="006863F0" w:rsidRPr="0017376B">
        <w:rPr>
          <w:sz w:val="28"/>
          <w:szCs w:val="28"/>
        </w:rPr>
        <w:t>transcripts)</w:t>
      </w:r>
      <w:r w:rsidRPr="0017376B">
        <w:rPr>
          <w:sz w:val="28"/>
          <w:szCs w:val="28"/>
        </w:rPr>
        <w:t xml:space="preserve">. The total length of the written part is about 10 thousand words. </w:t>
      </w:r>
      <w:r w:rsidR="008D5357" w:rsidRPr="0017376B">
        <w:rPr>
          <w:sz w:val="28"/>
          <w:szCs w:val="28"/>
        </w:rPr>
        <w:t>Total size of the corpus is 17078 tokens (or 4521 unique word forms).</w:t>
      </w:r>
    </w:p>
    <w:p w14:paraId="4CEF9D2C" w14:textId="6D119505" w:rsidR="00723D2D" w:rsidRPr="0017376B" w:rsidRDefault="00A04256" w:rsidP="00810B2B">
      <w:pPr>
        <w:autoSpaceDE w:val="0"/>
        <w:autoSpaceDN w:val="0"/>
        <w:adjustRightInd w:val="0"/>
        <w:spacing w:line="360" w:lineRule="auto"/>
        <w:ind w:firstLine="709"/>
        <w:jc w:val="both"/>
        <w:rPr>
          <w:b/>
          <w:sz w:val="28"/>
          <w:szCs w:val="28"/>
        </w:rPr>
      </w:pPr>
      <w:r w:rsidRPr="0017376B">
        <w:rPr>
          <w:b/>
          <w:sz w:val="28"/>
          <w:szCs w:val="28"/>
        </w:rPr>
        <w:t>3.</w:t>
      </w:r>
      <w:r w:rsidR="006863F0" w:rsidRPr="0017376B">
        <w:rPr>
          <w:b/>
          <w:sz w:val="28"/>
          <w:szCs w:val="28"/>
        </w:rPr>
        <w:t>2</w:t>
      </w:r>
      <w:r w:rsidR="0017376B" w:rsidRPr="0017376B">
        <w:rPr>
          <w:b/>
          <w:sz w:val="28"/>
          <w:szCs w:val="28"/>
        </w:rPr>
        <w:t>.</w:t>
      </w:r>
      <w:r w:rsidRPr="0017376B">
        <w:rPr>
          <w:b/>
          <w:sz w:val="28"/>
          <w:szCs w:val="28"/>
        </w:rPr>
        <w:t xml:space="preserve"> </w:t>
      </w:r>
      <w:r w:rsidR="0028466D" w:rsidRPr="0017376B">
        <w:rPr>
          <w:b/>
          <w:sz w:val="28"/>
          <w:szCs w:val="28"/>
        </w:rPr>
        <w:t xml:space="preserve">Which </w:t>
      </w:r>
      <w:r w:rsidR="003E70BC">
        <w:rPr>
          <w:b/>
          <w:sz w:val="28"/>
          <w:szCs w:val="28"/>
        </w:rPr>
        <w:t>texts</w:t>
      </w:r>
      <w:r w:rsidR="0028466D" w:rsidRPr="0017376B">
        <w:rPr>
          <w:b/>
          <w:sz w:val="28"/>
          <w:szCs w:val="28"/>
        </w:rPr>
        <w:t xml:space="preserve"> features are affected by mode change?</w:t>
      </w:r>
    </w:p>
    <w:p w14:paraId="1F6D8D68" w14:textId="43195B4B" w:rsidR="00486733" w:rsidRPr="0017376B" w:rsidRDefault="004A7831" w:rsidP="005F1A56">
      <w:pPr>
        <w:autoSpaceDE w:val="0"/>
        <w:autoSpaceDN w:val="0"/>
        <w:adjustRightInd w:val="0"/>
        <w:spacing w:line="360" w:lineRule="auto"/>
        <w:ind w:firstLine="709"/>
        <w:jc w:val="both"/>
        <w:rPr>
          <w:sz w:val="28"/>
          <w:szCs w:val="28"/>
        </w:rPr>
      </w:pPr>
      <w:r w:rsidRPr="0017376B">
        <w:rPr>
          <w:sz w:val="28"/>
          <w:szCs w:val="28"/>
        </w:rPr>
        <w:t xml:space="preserve">For the first experiment we employed the set of parameters from </w:t>
      </w:r>
      <w:r w:rsidR="00BC3AA8" w:rsidRPr="0017376B">
        <w:rPr>
          <w:sz w:val="28"/>
          <w:szCs w:val="28"/>
        </w:rPr>
        <w:t>[</w:t>
      </w:r>
      <w:r w:rsidR="00BC3AA8">
        <w:rPr>
          <w:sz w:val="28"/>
          <w:szCs w:val="28"/>
        </w:rPr>
        <w:t>14</w:t>
      </w:r>
      <w:r w:rsidR="00BC3AA8" w:rsidRPr="0017376B">
        <w:rPr>
          <w:sz w:val="28"/>
          <w:szCs w:val="28"/>
        </w:rPr>
        <w:t>]</w:t>
      </w:r>
      <w:r w:rsidR="00BC3AA8">
        <w:rPr>
          <w:sz w:val="28"/>
          <w:szCs w:val="28"/>
        </w:rPr>
        <w:t xml:space="preserve"> </w:t>
      </w:r>
      <w:r w:rsidRPr="0017376B">
        <w:rPr>
          <w:sz w:val="28"/>
          <w:szCs w:val="28"/>
        </w:rPr>
        <w:t>and carried out the discriminant analysis</w:t>
      </w:r>
      <w:r w:rsidR="005F1A56" w:rsidRPr="0017376B">
        <w:rPr>
          <w:sz w:val="28"/>
          <w:szCs w:val="28"/>
        </w:rPr>
        <w:t xml:space="preserve">. </w:t>
      </w:r>
      <w:r w:rsidRPr="0017376B">
        <w:rPr>
          <w:sz w:val="28"/>
          <w:szCs w:val="28"/>
        </w:rPr>
        <w:t>The aim of the analysis is to group a variety of objects (texts in this case) into smaller classes based on the discriminant variables (</w:t>
      </w:r>
      <w:r w:rsidR="00922CD2">
        <w:rPr>
          <w:sz w:val="28"/>
          <w:szCs w:val="28"/>
        </w:rPr>
        <w:t>text</w:t>
      </w:r>
      <w:r w:rsidRPr="0017376B">
        <w:rPr>
          <w:sz w:val="28"/>
          <w:szCs w:val="28"/>
        </w:rPr>
        <w:t xml:space="preserve"> features). </w:t>
      </w:r>
      <w:r w:rsidR="003623F3" w:rsidRPr="0017376B">
        <w:rPr>
          <w:sz w:val="28"/>
          <w:szCs w:val="28"/>
        </w:rPr>
        <w:t>As t</w:t>
      </w:r>
      <w:r w:rsidR="00CA40D8" w:rsidRPr="0017376B">
        <w:rPr>
          <w:sz w:val="28"/>
          <w:szCs w:val="28"/>
        </w:rPr>
        <w:t>he number and composition of the classes is originally specified in the discriminant analysis</w:t>
      </w:r>
      <w:r w:rsidR="003623F3" w:rsidRPr="0017376B">
        <w:rPr>
          <w:sz w:val="28"/>
          <w:szCs w:val="28"/>
        </w:rPr>
        <w:t>, the main goal is to determine how accurately one can class an object (oral and written texts) using the set of discriminant variables (</w:t>
      </w:r>
      <w:r w:rsidR="00BC3AA8">
        <w:rPr>
          <w:sz w:val="28"/>
          <w:szCs w:val="28"/>
        </w:rPr>
        <w:t>idiolectal features</w:t>
      </w:r>
      <w:r w:rsidR="003623F3" w:rsidRPr="0017376B">
        <w:rPr>
          <w:sz w:val="28"/>
          <w:szCs w:val="28"/>
        </w:rPr>
        <w:t xml:space="preserve">). </w:t>
      </w:r>
    </w:p>
    <w:p w14:paraId="48D6A240" w14:textId="0894B1D6" w:rsidR="00D0263C" w:rsidRPr="0017376B" w:rsidRDefault="00141A30" w:rsidP="00810B2B">
      <w:pPr>
        <w:autoSpaceDE w:val="0"/>
        <w:autoSpaceDN w:val="0"/>
        <w:adjustRightInd w:val="0"/>
        <w:spacing w:line="360" w:lineRule="auto"/>
        <w:ind w:firstLine="709"/>
        <w:jc w:val="both"/>
        <w:rPr>
          <w:sz w:val="28"/>
          <w:szCs w:val="28"/>
        </w:rPr>
      </w:pPr>
      <w:r w:rsidRPr="0017376B">
        <w:rPr>
          <w:sz w:val="28"/>
          <w:szCs w:val="28"/>
        </w:rPr>
        <w:lastRenderedPageBreak/>
        <w:t>W</w:t>
      </w:r>
      <w:r w:rsidR="00100FF7" w:rsidRPr="0017376B">
        <w:rPr>
          <w:sz w:val="28"/>
          <w:szCs w:val="28"/>
        </w:rPr>
        <w:t xml:space="preserve">e performed </w:t>
      </w:r>
      <w:r w:rsidR="00053AF0" w:rsidRPr="0017376B">
        <w:rPr>
          <w:sz w:val="28"/>
          <w:szCs w:val="28"/>
        </w:rPr>
        <w:t xml:space="preserve">a </w:t>
      </w:r>
      <w:r w:rsidR="00100FF7" w:rsidRPr="0017376B">
        <w:rPr>
          <w:sz w:val="28"/>
          <w:szCs w:val="28"/>
        </w:rPr>
        <w:t>two-group discriminant analysis</w:t>
      </w:r>
      <w:r w:rsidR="005F1A56" w:rsidRPr="0017376B">
        <w:rPr>
          <w:sz w:val="28"/>
          <w:szCs w:val="28"/>
        </w:rPr>
        <w:t xml:space="preserve"> </w:t>
      </w:r>
      <w:r w:rsidR="00D0263C" w:rsidRPr="0017376B">
        <w:rPr>
          <w:sz w:val="28"/>
          <w:szCs w:val="28"/>
        </w:rPr>
        <w:t xml:space="preserve">in </w:t>
      </w:r>
      <w:r w:rsidR="006D7F9B" w:rsidRPr="0017376B">
        <w:rPr>
          <w:sz w:val="28"/>
          <w:szCs w:val="28"/>
        </w:rPr>
        <w:t>IBM® SPSS® Statistics 25</w:t>
      </w:r>
      <w:r w:rsidR="00100FF7" w:rsidRPr="0017376B">
        <w:rPr>
          <w:sz w:val="28"/>
          <w:szCs w:val="28"/>
        </w:rPr>
        <w:t>.</w:t>
      </w:r>
      <w:r w:rsidR="006D7F9B" w:rsidRPr="0017376B">
        <w:rPr>
          <w:sz w:val="28"/>
          <w:szCs w:val="28"/>
        </w:rPr>
        <w:t>0.</w:t>
      </w:r>
      <w:r w:rsidR="00100FF7" w:rsidRPr="0017376B">
        <w:rPr>
          <w:sz w:val="28"/>
          <w:szCs w:val="28"/>
        </w:rPr>
        <w:t xml:space="preserve"> Our research question is: which </w:t>
      </w:r>
      <w:r w:rsidR="00922CD2">
        <w:rPr>
          <w:sz w:val="28"/>
          <w:szCs w:val="28"/>
        </w:rPr>
        <w:t>text</w:t>
      </w:r>
      <w:r w:rsidR="00100FF7" w:rsidRPr="0017376B">
        <w:rPr>
          <w:sz w:val="28"/>
          <w:szCs w:val="28"/>
        </w:rPr>
        <w:t xml:space="preserve"> features allow</w:t>
      </w:r>
      <w:r w:rsidR="006D7F9B" w:rsidRPr="0017376B">
        <w:rPr>
          <w:sz w:val="28"/>
          <w:szCs w:val="28"/>
        </w:rPr>
        <w:t xml:space="preserve"> </w:t>
      </w:r>
      <w:r w:rsidR="00053AF0" w:rsidRPr="0017376B">
        <w:rPr>
          <w:sz w:val="28"/>
          <w:szCs w:val="28"/>
        </w:rPr>
        <w:t xml:space="preserve">us </w:t>
      </w:r>
      <w:r w:rsidR="00100FF7" w:rsidRPr="0017376B">
        <w:rPr>
          <w:sz w:val="28"/>
          <w:szCs w:val="28"/>
        </w:rPr>
        <w:t>to discriminate between spoken and written texts</w:t>
      </w:r>
      <w:r w:rsidR="003D4D86" w:rsidRPr="0017376B">
        <w:rPr>
          <w:sz w:val="28"/>
          <w:szCs w:val="28"/>
        </w:rPr>
        <w:t xml:space="preserve"> and which features</w:t>
      </w:r>
      <w:r w:rsidR="00DF79E0" w:rsidRPr="0017376B">
        <w:rPr>
          <w:sz w:val="28"/>
          <w:szCs w:val="28"/>
        </w:rPr>
        <w:t xml:space="preserve"> contribute to the discrimination</w:t>
      </w:r>
      <w:r w:rsidR="00053AF0" w:rsidRPr="0017376B">
        <w:rPr>
          <w:sz w:val="28"/>
          <w:szCs w:val="28"/>
        </w:rPr>
        <w:t xml:space="preserve"> most</w:t>
      </w:r>
      <w:r w:rsidR="00100FF7" w:rsidRPr="0017376B">
        <w:rPr>
          <w:sz w:val="28"/>
          <w:szCs w:val="28"/>
        </w:rPr>
        <w:t>?</w:t>
      </w:r>
    </w:p>
    <w:p w14:paraId="6D1B586D" w14:textId="77777777" w:rsidR="00FB2FC6" w:rsidRPr="0017376B" w:rsidRDefault="003D4D86" w:rsidP="00DF79E0">
      <w:pPr>
        <w:spacing w:line="360" w:lineRule="auto"/>
        <w:ind w:firstLine="709"/>
        <w:jc w:val="both"/>
        <w:rPr>
          <w:sz w:val="28"/>
          <w:szCs w:val="28"/>
        </w:rPr>
      </w:pPr>
      <w:r w:rsidRPr="0017376B">
        <w:rPr>
          <w:sz w:val="28"/>
          <w:szCs w:val="28"/>
        </w:rPr>
        <w:t xml:space="preserve">At the first stage, we applied tests of equality of group means </w:t>
      </w:r>
      <w:r w:rsidR="007C1008" w:rsidRPr="0017376B">
        <w:rPr>
          <w:sz w:val="28"/>
          <w:szCs w:val="28"/>
        </w:rPr>
        <w:t xml:space="preserve">(one-way ANOVA) </w:t>
      </w:r>
      <w:r w:rsidRPr="0017376B">
        <w:rPr>
          <w:sz w:val="28"/>
          <w:szCs w:val="28"/>
        </w:rPr>
        <w:t xml:space="preserve">to measure each independent variable's potential before the model is created. </w:t>
      </w:r>
      <w:r w:rsidR="007C1008" w:rsidRPr="0017376B">
        <w:rPr>
          <w:sz w:val="28"/>
          <w:szCs w:val="28"/>
        </w:rPr>
        <w:t xml:space="preserve">We excluded the variables with </w:t>
      </w:r>
      <w:r w:rsidR="00053AF0" w:rsidRPr="0017376B">
        <w:rPr>
          <w:sz w:val="28"/>
          <w:szCs w:val="28"/>
        </w:rPr>
        <w:t xml:space="preserve">the </w:t>
      </w:r>
      <w:r w:rsidR="007C1008" w:rsidRPr="0017376B">
        <w:rPr>
          <w:sz w:val="28"/>
          <w:szCs w:val="28"/>
        </w:rPr>
        <w:t xml:space="preserve">significance &gt;0,05 from the next analysis. Table 1 shows </w:t>
      </w:r>
      <w:r w:rsidR="00053AF0" w:rsidRPr="0017376B">
        <w:rPr>
          <w:sz w:val="28"/>
          <w:szCs w:val="28"/>
        </w:rPr>
        <w:t xml:space="preserve">the </w:t>
      </w:r>
      <w:r w:rsidR="007C1008" w:rsidRPr="0017376B">
        <w:rPr>
          <w:sz w:val="28"/>
          <w:szCs w:val="28"/>
        </w:rPr>
        <w:t xml:space="preserve">parameters used for </w:t>
      </w:r>
      <w:r w:rsidR="00053AF0" w:rsidRPr="0017376B">
        <w:rPr>
          <w:sz w:val="28"/>
          <w:szCs w:val="28"/>
        </w:rPr>
        <w:t>the</w:t>
      </w:r>
      <w:r w:rsidR="007C1008" w:rsidRPr="0017376B">
        <w:rPr>
          <w:sz w:val="28"/>
          <w:szCs w:val="28"/>
        </w:rPr>
        <w:t xml:space="preserve"> construction</w:t>
      </w:r>
      <w:r w:rsidR="00053AF0" w:rsidRPr="0017376B">
        <w:rPr>
          <w:sz w:val="28"/>
          <w:szCs w:val="28"/>
        </w:rPr>
        <w:t xml:space="preserve"> of the model</w:t>
      </w:r>
      <w:r w:rsidR="007C1008" w:rsidRPr="0017376B">
        <w:rPr>
          <w:sz w:val="28"/>
          <w:szCs w:val="28"/>
        </w:rPr>
        <w:t xml:space="preserve">, </w:t>
      </w:r>
      <w:r w:rsidR="00DF79E0" w:rsidRPr="0017376B">
        <w:rPr>
          <w:rFonts w:eastAsiaTheme="minorHAnsi"/>
          <w:sz w:val="28"/>
          <w:szCs w:val="28"/>
        </w:rPr>
        <w:t>ANOVA</w:t>
      </w:r>
      <w:r w:rsidR="00DF79E0" w:rsidRPr="0017376B">
        <w:rPr>
          <w:sz w:val="28"/>
          <w:szCs w:val="28"/>
        </w:rPr>
        <w:t xml:space="preserve"> statistics </w:t>
      </w:r>
      <w:r w:rsidR="007C1008" w:rsidRPr="0017376B">
        <w:rPr>
          <w:sz w:val="28"/>
          <w:szCs w:val="28"/>
        </w:rPr>
        <w:t>and mean values</w:t>
      </w:r>
      <w:r w:rsidR="00DF79E0" w:rsidRPr="0017376B">
        <w:rPr>
          <w:sz w:val="28"/>
          <w:szCs w:val="28"/>
        </w:rPr>
        <w:t xml:space="preserve"> of variables</w:t>
      </w:r>
      <w:r w:rsidR="007C1008" w:rsidRPr="0017376B">
        <w:rPr>
          <w:sz w:val="28"/>
          <w:szCs w:val="28"/>
        </w:rPr>
        <w:t xml:space="preserve"> in written and spoken texts</w:t>
      </w:r>
      <w:r w:rsidR="00DF79E0" w:rsidRPr="0017376B">
        <w:rPr>
          <w:sz w:val="28"/>
          <w:szCs w:val="28"/>
        </w:rPr>
        <w:t xml:space="preserve"> (</w:t>
      </w:r>
      <w:r w:rsidR="00DF79E0" w:rsidRPr="0017376B">
        <w:rPr>
          <w:rFonts w:eastAsiaTheme="minorHAnsi"/>
          <w:sz w:val="28"/>
          <w:szCs w:val="28"/>
        </w:rPr>
        <w:t xml:space="preserve">the smaller the Wilks's lambda, the more important the independent variable </w:t>
      </w:r>
      <w:r w:rsidR="00053AF0" w:rsidRPr="0017376B">
        <w:rPr>
          <w:rFonts w:eastAsiaTheme="minorHAnsi"/>
          <w:sz w:val="28"/>
          <w:szCs w:val="28"/>
        </w:rPr>
        <w:t xml:space="preserve">is </w:t>
      </w:r>
      <w:r w:rsidR="00DF79E0" w:rsidRPr="0017376B">
        <w:rPr>
          <w:rFonts w:eastAsiaTheme="minorHAnsi"/>
          <w:sz w:val="28"/>
          <w:szCs w:val="28"/>
        </w:rPr>
        <w:t>to the discriminant function</w:t>
      </w:r>
      <w:r w:rsidR="00040A68" w:rsidRPr="0017376B">
        <w:rPr>
          <w:rFonts w:eastAsiaTheme="minorHAnsi"/>
          <w:sz w:val="28"/>
          <w:szCs w:val="28"/>
        </w:rPr>
        <w:t>;</w:t>
      </w:r>
      <w:r w:rsidR="00040A68" w:rsidRPr="0017376B">
        <w:rPr>
          <w:sz w:val="28"/>
          <w:szCs w:val="28"/>
        </w:rPr>
        <w:t xml:space="preserve"> parameters are ranked in accordance with </w:t>
      </w:r>
      <w:r w:rsidR="00053AF0" w:rsidRPr="0017376B">
        <w:rPr>
          <w:sz w:val="28"/>
          <w:szCs w:val="28"/>
        </w:rPr>
        <w:t xml:space="preserve">the </w:t>
      </w:r>
      <w:r w:rsidR="00040A68" w:rsidRPr="0017376B">
        <w:rPr>
          <w:sz w:val="28"/>
          <w:szCs w:val="28"/>
        </w:rPr>
        <w:t>Wilks' Lambda values</w:t>
      </w:r>
      <w:r w:rsidR="00DF79E0" w:rsidRPr="0017376B">
        <w:rPr>
          <w:sz w:val="28"/>
          <w:szCs w:val="28"/>
        </w:rPr>
        <w:t>)</w:t>
      </w:r>
      <w:r w:rsidR="007C1008" w:rsidRPr="0017376B">
        <w:rPr>
          <w:sz w:val="28"/>
          <w:szCs w:val="28"/>
        </w:rPr>
        <w:t xml:space="preserve">. </w:t>
      </w:r>
    </w:p>
    <w:p w14:paraId="4D1C2C02" w14:textId="77777777" w:rsidR="002562F0" w:rsidRPr="0017376B" w:rsidRDefault="00DF79E0" w:rsidP="00DF79E0">
      <w:pPr>
        <w:autoSpaceDE w:val="0"/>
        <w:autoSpaceDN w:val="0"/>
        <w:adjustRightInd w:val="0"/>
        <w:spacing w:line="360" w:lineRule="auto"/>
        <w:ind w:firstLine="709"/>
        <w:jc w:val="right"/>
        <w:rPr>
          <w:sz w:val="28"/>
          <w:szCs w:val="28"/>
        </w:rPr>
      </w:pPr>
      <w:r w:rsidRPr="0017376B">
        <w:rPr>
          <w:sz w:val="28"/>
          <w:szCs w:val="28"/>
        </w:rPr>
        <w:t xml:space="preserve">Table 1 </w:t>
      </w:r>
    </w:p>
    <w:p w14:paraId="4CD11D78" w14:textId="77777777" w:rsidR="00DF79E0" w:rsidRPr="0017376B" w:rsidRDefault="00DF79E0" w:rsidP="00810B2B">
      <w:pPr>
        <w:autoSpaceDE w:val="0"/>
        <w:autoSpaceDN w:val="0"/>
        <w:adjustRightInd w:val="0"/>
        <w:spacing w:line="360" w:lineRule="auto"/>
        <w:ind w:left="60" w:right="60" w:firstLine="709"/>
        <w:rPr>
          <w:rFonts w:eastAsiaTheme="minorHAnsi"/>
          <w:sz w:val="28"/>
          <w:szCs w:val="28"/>
        </w:rPr>
      </w:pPr>
      <w:r w:rsidRPr="0017376B">
        <w:rPr>
          <w:rFonts w:eastAsiaTheme="minorHAnsi"/>
          <w:bCs/>
          <w:sz w:val="28"/>
          <w:szCs w:val="28"/>
        </w:rPr>
        <w:t xml:space="preserve">Variables used </w:t>
      </w:r>
      <w:r w:rsidR="00053AF0" w:rsidRPr="0017376B">
        <w:rPr>
          <w:rFonts w:eastAsiaTheme="minorHAnsi"/>
          <w:bCs/>
          <w:sz w:val="28"/>
          <w:szCs w:val="28"/>
        </w:rPr>
        <w:t xml:space="preserve">in the </w:t>
      </w:r>
      <w:r w:rsidRPr="0017376B">
        <w:rPr>
          <w:rFonts w:eastAsiaTheme="minorHAnsi"/>
          <w:bCs/>
          <w:sz w:val="28"/>
          <w:szCs w:val="28"/>
        </w:rPr>
        <w:t xml:space="preserve">discriminant model and their </w:t>
      </w:r>
      <w:r w:rsidR="00053AF0" w:rsidRPr="0017376B">
        <w:rPr>
          <w:rFonts w:eastAsiaTheme="minorHAnsi"/>
          <w:bCs/>
          <w:sz w:val="28"/>
          <w:szCs w:val="28"/>
        </w:rPr>
        <w:t>mean values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8"/>
        <w:gridCol w:w="1134"/>
        <w:gridCol w:w="992"/>
        <w:gridCol w:w="992"/>
        <w:gridCol w:w="1985"/>
        <w:gridCol w:w="2125"/>
      </w:tblGrid>
      <w:tr w:rsidR="0017376B" w:rsidRPr="0017376B" w14:paraId="421E9345" w14:textId="77777777" w:rsidTr="006744A8">
        <w:trPr>
          <w:cantSplit/>
          <w:trHeight w:val="888"/>
          <w:jc w:val="center"/>
        </w:trPr>
        <w:tc>
          <w:tcPr>
            <w:tcW w:w="2128" w:type="dxa"/>
            <w:shd w:val="clear" w:color="auto" w:fill="FFFFFF"/>
            <w:vAlign w:val="center"/>
          </w:tcPr>
          <w:p w14:paraId="0D646F25" w14:textId="77777777" w:rsidR="005E72C4" w:rsidRPr="0017376B" w:rsidRDefault="002C0FED" w:rsidP="003E4D21">
            <w:pPr>
              <w:autoSpaceDE w:val="0"/>
              <w:autoSpaceDN w:val="0"/>
              <w:adjustRightInd w:val="0"/>
              <w:spacing w:line="360" w:lineRule="auto"/>
              <w:rPr>
                <w:rFonts w:eastAsiaTheme="minorHAnsi"/>
                <w:sz w:val="28"/>
                <w:szCs w:val="28"/>
              </w:rPr>
            </w:pPr>
            <w:r w:rsidRPr="0017376B">
              <w:rPr>
                <w:rFonts w:eastAsiaTheme="minorHAnsi"/>
                <w:sz w:val="28"/>
                <w:szCs w:val="28"/>
              </w:rPr>
              <w:t>Variable</w:t>
            </w:r>
          </w:p>
        </w:tc>
        <w:tc>
          <w:tcPr>
            <w:tcW w:w="1134" w:type="dxa"/>
            <w:shd w:val="clear" w:color="auto" w:fill="FFFFFF"/>
            <w:vAlign w:val="center"/>
          </w:tcPr>
          <w:p w14:paraId="61089D28" w14:textId="77777777" w:rsidR="005E72C4" w:rsidRPr="0017376B" w:rsidRDefault="005E72C4" w:rsidP="003E4D21">
            <w:pPr>
              <w:autoSpaceDE w:val="0"/>
              <w:autoSpaceDN w:val="0"/>
              <w:adjustRightInd w:val="0"/>
              <w:spacing w:line="360" w:lineRule="auto"/>
              <w:ind w:left="60" w:right="60"/>
              <w:rPr>
                <w:rFonts w:eastAsiaTheme="minorHAnsi"/>
                <w:sz w:val="28"/>
                <w:szCs w:val="28"/>
                <w:lang w:val="ru-RU"/>
              </w:rPr>
            </w:pPr>
            <w:proofErr w:type="spellStart"/>
            <w:r w:rsidRPr="0017376B">
              <w:rPr>
                <w:rFonts w:eastAsiaTheme="minorHAnsi"/>
                <w:sz w:val="28"/>
                <w:szCs w:val="28"/>
                <w:lang w:val="ru-RU"/>
              </w:rPr>
              <w:t>Wilks</w:t>
            </w:r>
            <w:proofErr w:type="spellEnd"/>
            <w:r w:rsidRPr="0017376B">
              <w:rPr>
                <w:rFonts w:eastAsiaTheme="minorHAnsi"/>
                <w:sz w:val="28"/>
                <w:szCs w:val="28"/>
                <w:lang w:val="ru-RU"/>
              </w:rPr>
              <w:t xml:space="preserve">' </w:t>
            </w:r>
            <w:proofErr w:type="spellStart"/>
            <w:r w:rsidRPr="0017376B">
              <w:rPr>
                <w:rFonts w:eastAsiaTheme="minorHAnsi"/>
                <w:sz w:val="28"/>
                <w:szCs w:val="28"/>
                <w:lang w:val="ru-RU"/>
              </w:rPr>
              <w:t>Lambda</w:t>
            </w:r>
            <w:proofErr w:type="spellEnd"/>
          </w:p>
        </w:tc>
        <w:tc>
          <w:tcPr>
            <w:tcW w:w="992" w:type="dxa"/>
            <w:shd w:val="clear" w:color="auto" w:fill="FFFFFF"/>
            <w:vAlign w:val="center"/>
          </w:tcPr>
          <w:p w14:paraId="2281E2A5" w14:textId="77777777" w:rsidR="005E72C4" w:rsidRPr="0017376B" w:rsidRDefault="005E72C4" w:rsidP="003E4D21">
            <w:pPr>
              <w:autoSpaceDE w:val="0"/>
              <w:autoSpaceDN w:val="0"/>
              <w:adjustRightInd w:val="0"/>
              <w:spacing w:line="360" w:lineRule="auto"/>
              <w:ind w:left="60" w:right="60"/>
              <w:rPr>
                <w:rFonts w:eastAsiaTheme="minorHAnsi"/>
                <w:sz w:val="28"/>
                <w:szCs w:val="28"/>
                <w:lang w:val="ru-RU"/>
              </w:rPr>
            </w:pPr>
            <w:r w:rsidRPr="0017376B">
              <w:rPr>
                <w:rFonts w:eastAsiaTheme="minorHAnsi"/>
                <w:sz w:val="28"/>
                <w:szCs w:val="28"/>
                <w:lang w:val="ru-RU"/>
              </w:rPr>
              <w:t>F</w:t>
            </w:r>
          </w:p>
        </w:tc>
        <w:tc>
          <w:tcPr>
            <w:tcW w:w="992" w:type="dxa"/>
            <w:shd w:val="clear" w:color="auto" w:fill="FFFFFF"/>
            <w:vAlign w:val="center"/>
          </w:tcPr>
          <w:p w14:paraId="6BE0A8FC" w14:textId="77777777" w:rsidR="005E72C4" w:rsidRPr="0017376B" w:rsidRDefault="005E72C4" w:rsidP="003E4D21">
            <w:pPr>
              <w:autoSpaceDE w:val="0"/>
              <w:autoSpaceDN w:val="0"/>
              <w:adjustRightInd w:val="0"/>
              <w:spacing w:line="360" w:lineRule="auto"/>
              <w:ind w:left="60" w:right="60"/>
              <w:rPr>
                <w:rFonts w:eastAsiaTheme="minorHAnsi"/>
                <w:sz w:val="28"/>
                <w:szCs w:val="28"/>
                <w:lang w:val="ru-RU"/>
              </w:rPr>
            </w:pPr>
            <w:proofErr w:type="spellStart"/>
            <w:r w:rsidRPr="0017376B">
              <w:rPr>
                <w:rFonts w:eastAsiaTheme="minorHAnsi"/>
                <w:sz w:val="28"/>
                <w:szCs w:val="28"/>
                <w:lang w:val="ru-RU"/>
              </w:rPr>
              <w:t>Sig</w:t>
            </w:r>
            <w:proofErr w:type="spellEnd"/>
            <w:r w:rsidRPr="0017376B">
              <w:rPr>
                <w:rFonts w:eastAsiaTheme="minorHAnsi"/>
                <w:sz w:val="28"/>
                <w:szCs w:val="28"/>
                <w:lang w:val="ru-RU"/>
              </w:rPr>
              <w:t>.</w:t>
            </w:r>
          </w:p>
        </w:tc>
        <w:tc>
          <w:tcPr>
            <w:tcW w:w="1985" w:type="dxa"/>
            <w:shd w:val="clear" w:color="auto" w:fill="FFFFFF"/>
            <w:vAlign w:val="center"/>
          </w:tcPr>
          <w:p w14:paraId="24BFAB9B" w14:textId="77777777" w:rsidR="005E72C4" w:rsidRPr="0017376B" w:rsidRDefault="005E72C4" w:rsidP="003E4D21">
            <w:pPr>
              <w:autoSpaceDE w:val="0"/>
              <w:autoSpaceDN w:val="0"/>
              <w:adjustRightInd w:val="0"/>
              <w:spacing w:line="360" w:lineRule="auto"/>
              <w:ind w:left="60" w:right="60"/>
              <w:rPr>
                <w:rFonts w:eastAsiaTheme="minorHAnsi"/>
                <w:sz w:val="28"/>
                <w:szCs w:val="28"/>
              </w:rPr>
            </w:pPr>
            <w:r w:rsidRPr="0017376B">
              <w:rPr>
                <w:rFonts w:eastAsiaTheme="minorHAnsi"/>
                <w:sz w:val="28"/>
                <w:szCs w:val="28"/>
              </w:rPr>
              <w:t>Mean</w:t>
            </w:r>
            <w:r w:rsidR="003E4D21" w:rsidRPr="0017376B">
              <w:rPr>
                <w:rFonts w:eastAsiaTheme="minorHAnsi"/>
                <w:sz w:val="28"/>
                <w:szCs w:val="28"/>
              </w:rPr>
              <w:t xml:space="preserve"> values in written texts</w:t>
            </w:r>
            <w:r w:rsidR="002C0FED" w:rsidRPr="0017376B">
              <w:rPr>
                <w:rFonts w:eastAsiaTheme="minorHAnsi"/>
                <w:sz w:val="28"/>
                <w:szCs w:val="28"/>
              </w:rPr>
              <w:t xml:space="preserve"> </w:t>
            </w:r>
          </w:p>
        </w:tc>
        <w:tc>
          <w:tcPr>
            <w:tcW w:w="2125" w:type="dxa"/>
            <w:shd w:val="clear" w:color="auto" w:fill="FFFFFF"/>
            <w:vAlign w:val="center"/>
          </w:tcPr>
          <w:p w14:paraId="68272E0D" w14:textId="77777777" w:rsidR="005E72C4" w:rsidRPr="0017376B" w:rsidRDefault="003E4D21" w:rsidP="003E4D21">
            <w:pPr>
              <w:autoSpaceDE w:val="0"/>
              <w:autoSpaceDN w:val="0"/>
              <w:adjustRightInd w:val="0"/>
              <w:spacing w:line="360" w:lineRule="auto"/>
              <w:ind w:left="60" w:right="60"/>
              <w:rPr>
                <w:rFonts w:eastAsiaTheme="minorHAnsi"/>
                <w:sz w:val="28"/>
                <w:szCs w:val="28"/>
              </w:rPr>
            </w:pPr>
            <w:r w:rsidRPr="0017376B">
              <w:rPr>
                <w:rFonts w:eastAsiaTheme="minorHAnsi"/>
                <w:sz w:val="28"/>
                <w:szCs w:val="28"/>
              </w:rPr>
              <w:t>Mean values in spoken texts</w:t>
            </w:r>
          </w:p>
        </w:tc>
      </w:tr>
      <w:tr w:rsidR="0017376B" w:rsidRPr="0017376B" w14:paraId="6B62F511" w14:textId="77777777" w:rsidTr="006744A8">
        <w:trPr>
          <w:cantSplit/>
          <w:trHeight w:val="888"/>
          <w:jc w:val="center"/>
        </w:trPr>
        <w:tc>
          <w:tcPr>
            <w:tcW w:w="2128" w:type="dxa"/>
            <w:shd w:val="clear" w:color="auto" w:fill="FFFFFF"/>
          </w:tcPr>
          <w:p w14:paraId="2A04A325" w14:textId="77777777" w:rsidR="005E72C4" w:rsidRPr="0017376B" w:rsidRDefault="002C0FED" w:rsidP="00DF79E0">
            <w:pPr>
              <w:autoSpaceDE w:val="0"/>
              <w:autoSpaceDN w:val="0"/>
              <w:adjustRightInd w:val="0"/>
              <w:spacing w:line="360" w:lineRule="auto"/>
              <w:ind w:left="60" w:right="60"/>
              <w:jc w:val="left"/>
              <w:rPr>
                <w:rFonts w:eastAsiaTheme="minorHAnsi"/>
                <w:sz w:val="28"/>
                <w:szCs w:val="28"/>
                <w:lang w:val="ru-RU"/>
              </w:rPr>
            </w:pPr>
            <w:r w:rsidRPr="0017376B">
              <w:rPr>
                <w:rFonts w:eastAsia="MS Mincho"/>
                <w:sz w:val="28"/>
                <w:szCs w:val="28"/>
              </w:rPr>
              <w:t>Percentage of deictic words</w:t>
            </w:r>
          </w:p>
        </w:tc>
        <w:tc>
          <w:tcPr>
            <w:tcW w:w="1134" w:type="dxa"/>
            <w:shd w:val="clear" w:color="auto" w:fill="FFFFFF"/>
            <w:vAlign w:val="center"/>
          </w:tcPr>
          <w:p w14:paraId="0EF39D8F" w14:textId="77777777" w:rsidR="005E72C4" w:rsidRPr="0017376B" w:rsidRDefault="00985024"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5E72C4" w:rsidRPr="0017376B">
              <w:rPr>
                <w:rFonts w:eastAsiaTheme="minorHAnsi"/>
                <w:sz w:val="28"/>
                <w:szCs w:val="28"/>
                <w:lang w:val="ru-RU"/>
              </w:rPr>
              <w:t>,708</w:t>
            </w:r>
          </w:p>
        </w:tc>
        <w:tc>
          <w:tcPr>
            <w:tcW w:w="992" w:type="dxa"/>
            <w:shd w:val="clear" w:color="auto" w:fill="FFFFFF"/>
            <w:vAlign w:val="center"/>
          </w:tcPr>
          <w:p w14:paraId="32F025A1" w14:textId="77777777" w:rsidR="005E72C4" w:rsidRPr="0017376B" w:rsidRDefault="005E72C4"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32,105</w:t>
            </w:r>
          </w:p>
        </w:tc>
        <w:tc>
          <w:tcPr>
            <w:tcW w:w="992" w:type="dxa"/>
            <w:shd w:val="clear" w:color="auto" w:fill="FFFFFF"/>
            <w:vAlign w:val="center"/>
          </w:tcPr>
          <w:p w14:paraId="41E0718C" w14:textId="77777777" w:rsidR="005E72C4" w:rsidRPr="0017376B" w:rsidRDefault="00985024"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&lt;</w:t>
            </w:r>
            <w:r w:rsidRPr="0017376B">
              <w:rPr>
                <w:rFonts w:eastAsiaTheme="minorHAnsi"/>
                <w:sz w:val="28"/>
                <w:szCs w:val="28"/>
              </w:rPr>
              <w:t>0</w:t>
            </w:r>
            <w:r w:rsidRPr="0017376B">
              <w:rPr>
                <w:rFonts w:eastAsiaTheme="minorHAnsi"/>
                <w:sz w:val="28"/>
                <w:szCs w:val="28"/>
                <w:lang w:val="ru-RU"/>
              </w:rPr>
              <w:t>,00</w:t>
            </w:r>
            <w:r w:rsidRPr="0017376B">
              <w:rPr>
                <w:rFonts w:eastAsiaTheme="minorHAnsi"/>
                <w:sz w:val="28"/>
                <w:szCs w:val="28"/>
              </w:rPr>
              <w:t>1</w:t>
            </w:r>
          </w:p>
        </w:tc>
        <w:tc>
          <w:tcPr>
            <w:tcW w:w="1985" w:type="dxa"/>
            <w:shd w:val="clear" w:color="auto" w:fill="FFFFFF"/>
          </w:tcPr>
          <w:p w14:paraId="5A70DC74" w14:textId="77777777" w:rsidR="005E72C4" w:rsidRPr="0017376B" w:rsidRDefault="002C0FED"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4,286</w:t>
            </w:r>
          </w:p>
        </w:tc>
        <w:tc>
          <w:tcPr>
            <w:tcW w:w="2125" w:type="dxa"/>
            <w:shd w:val="clear" w:color="auto" w:fill="FFFFFF"/>
          </w:tcPr>
          <w:p w14:paraId="36C62AC1" w14:textId="77777777" w:rsidR="005E72C4" w:rsidRPr="0017376B" w:rsidRDefault="002C0FED" w:rsidP="00DF79E0">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8,20</w:t>
            </w:r>
            <w:r w:rsidR="0017376B">
              <w:rPr>
                <w:rFonts w:eastAsiaTheme="minorHAnsi"/>
                <w:b/>
                <w:sz w:val="28"/>
                <w:szCs w:val="28"/>
                <w:lang w:val="ru-RU"/>
              </w:rPr>
              <w:t>5</w:t>
            </w:r>
          </w:p>
        </w:tc>
      </w:tr>
      <w:tr w:rsidR="0017376B" w:rsidRPr="0017376B" w14:paraId="73E26D9C" w14:textId="77777777" w:rsidTr="006744A8">
        <w:trPr>
          <w:cantSplit/>
          <w:trHeight w:val="874"/>
          <w:jc w:val="center"/>
        </w:trPr>
        <w:tc>
          <w:tcPr>
            <w:tcW w:w="2128" w:type="dxa"/>
            <w:shd w:val="clear" w:color="auto" w:fill="FFFFFF"/>
          </w:tcPr>
          <w:p w14:paraId="4E608DE7" w14:textId="00CED088" w:rsidR="005E72C4" w:rsidRPr="0017376B" w:rsidRDefault="006744A8" w:rsidP="00DF79E0">
            <w:pPr>
              <w:autoSpaceDE w:val="0"/>
              <w:autoSpaceDN w:val="0"/>
              <w:adjustRightInd w:val="0"/>
              <w:spacing w:line="360" w:lineRule="auto"/>
              <w:ind w:left="60" w:right="60"/>
              <w:jc w:val="left"/>
              <w:rPr>
                <w:rFonts w:eastAsiaTheme="minorHAnsi"/>
                <w:sz w:val="28"/>
                <w:szCs w:val="28"/>
                <w:lang w:val="ru-RU"/>
              </w:rPr>
            </w:pPr>
            <w:r>
              <w:rPr>
                <w:rFonts w:eastAsiaTheme="minorHAnsi"/>
                <w:sz w:val="28"/>
                <w:szCs w:val="28"/>
              </w:rPr>
              <w:t xml:space="preserve">Text complexity index </w:t>
            </w:r>
            <w:proofErr w:type="spellStart"/>
            <w:r w:rsidR="005E72C4" w:rsidRPr="0017376B">
              <w:rPr>
                <w:rFonts w:eastAsiaTheme="minorHAnsi"/>
                <w:sz w:val="28"/>
                <w:szCs w:val="28"/>
                <w:lang w:val="ru-RU"/>
              </w:rPr>
              <w:t>Lambda</w:t>
            </w:r>
            <w:proofErr w:type="spellEnd"/>
          </w:p>
        </w:tc>
        <w:tc>
          <w:tcPr>
            <w:tcW w:w="1134" w:type="dxa"/>
            <w:shd w:val="clear" w:color="auto" w:fill="FFFFFF"/>
            <w:vAlign w:val="center"/>
          </w:tcPr>
          <w:p w14:paraId="6930B327" w14:textId="77777777" w:rsidR="005E72C4" w:rsidRPr="0017376B" w:rsidRDefault="00985024"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5E72C4" w:rsidRPr="0017376B">
              <w:rPr>
                <w:rFonts w:eastAsiaTheme="minorHAnsi"/>
                <w:sz w:val="28"/>
                <w:szCs w:val="28"/>
                <w:lang w:val="ru-RU"/>
              </w:rPr>
              <w:t>,806</w:t>
            </w:r>
          </w:p>
        </w:tc>
        <w:tc>
          <w:tcPr>
            <w:tcW w:w="992" w:type="dxa"/>
            <w:shd w:val="clear" w:color="auto" w:fill="FFFFFF"/>
            <w:vAlign w:val="center"/>
          </w:tcPr>
          <w:p w14:paraId="0C55D003" w14:textId="77777777" w:rsidR="005E72C4" w:rsidRPr="0017376B" w:rsidRDefault="005E72C4"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18,775</w:t>
            </w:r>
          </w:p>
        </w:tc>
        <w:tc>
          <w:tcPr>
            <w:tcW w:w="992" w:type="dxa"/>
            <w:shd w:val="clear" w:color="auto" w:fill="FFFFFF"/>
            <w:vAlign w:val="center"/>
          </w:tcPr>
          <w:p w14:paraId="5319CBB2" w14:textId="77777777" w:rsidR="005E72C4" w:rsidRPr="0017376B" w:rsidRDefault="00985024" w:rsidP="00DF79E0">
            <w:pPr>
              <w:autoSpaceDE w:val="0"/>
              <w:autoSpaceDN w:val="0"/>
              <w:adjustRightInd w:val="0"/>
              <w:spacing w:line="360" w:lineRule="auto"/>
              <w:ind w:left="60" w:right="60"/>
              <w:jc w:val="right"/>
              <w:rPr>
                <w:rFonts w:eastAsiaTheme="minorHAnsi"/>
                <w:sz w:val="28"/>
                <w:szCs w:val="28"/>
              </w:rPr>
            </w:pPr>
            <w:r w:rsidRPr="0017376B">
              <w:rPr>
                <w:rFonts w:eastAsiaTheme="minorHAnsi"/>
                <w:sz w:val="28"/>
                <w:szCs w:val="28"/>
                <w:lang w:val="ru-RU"/>
              </w:rPr>
              <w:t>&lt;</w:t>
            </w:r>
            <w:r w:rsidRPr="0017376B">
              <w:rPr>
                <w:rFonts w:eastAsiaTheme="minorHAnsi"/>
                <w:sz w:val="28"/>
                <w:szCs w:val="28"/>
              </w:rPr>
              <w:t>0</w:t>
            </w:r>
            <w:r w:rsidR="005E72C4" w:rsidRPr="0017376B">
              <w:rPr>
                <w:rFonts w:eastAsiaTheme="minorHAnsi"/>
                <w:sz w:val="28"/>
                <w:szCs w:val="28"/>
                <w:lang w:val="ru-RU"/>
              </w:rPr>
              <w:t>,00</w:t>
            </w:r>
            <w:r w:rsidRPr="0017376B">
              <w:rPr>
                <w:rFonts w:eastAsiaTheme="minorHAnsi"/>
                <w:sz w:val="28"/>
                <w:szCs w:val="28"/>
              </w:rPr>
              <w:t>1</w:t>
            </w:r>
          </w:p>
        </w:tc>
        <w:tc>
          <w:tcPr>
            <w:tcW w:w="1985" w:type="dxa"/>
            <w:shd w:val="clear" w:color="auto" w:fill="FFFFFF"/>
          </w:tcPr>
          <w:p w14:paraId="1FA845E1" w14:textId="77777777" w:rsidR="005E72C4" w:rsidRPr="0017376B" w:rsidRDefault="002C0FED" w:rsidP="00DF79E0">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1,62</w:t>
            </w:r>
            <w:r w:rsidR="0017376B">
              <w:rPr>
                <w:rFonts w:eastAsiaTheme="minorHAnsi"/>
                <w:b/>
                <w:sz w:val="28"/>
                <w:szCs w:val="28"/>
                <w:lang w:val="ru-RU"/>
              </w:rPr>
              <w:t>4</w:t>
            </w:r>
          </w:p>
        </w:tc>
        <w:tc>
          <w:tcPr>
            <w:tcW w:w="2125" w:type="dxa"/>
            <w:shd w:val="clear" w:color="auto" w:fill="FFFFFF"/>
          </w:tcPr>
          <w:p w14:paraId="158D96E4" w14:textId="77777777" w:rsidR="005E72C4" w:rsidRPr="0017376B" w:rsidRDefault="002C0FED" w:rsidP="00DF79E0">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1,4</w:t>
            </w:r>
            <w:r w:rsidR="0017376B">
              <w:rPr>
                <w:rFonts w:eastAsiaTheme="minorHAnsi"/>
                <w:sz w:val="28"/>
                <w:szCs w:val="28"/>
                <w:lang w:val="ru-RU"/>
              </w:rPr>
              <w:t>5</w:t>
            </w:r>
          </w:p>
        </w:tc>
      </w:tr>
      <w:tr w:rsidR="0017376B" w:rsidRPr="0017376B" w14:paraId="5E891DF2" w14:textId="77777777" w:rsidTr="006744A8">
        <w:trPr>
          <w:cantSplit/>
          <w:trHeight w:val="888"/>
          <w:jc w:val="center"/>
        </w:trPr>
        <w:tc>
          <w:tcPr>
            <w:tcW w:w="2128" w:type="dxa"/>
            <w:shd w:val="clear" w:color="auto" w:fill="FFFFFF"/>
          </w:tcPr>
          <w:p w14:paraId="5093F022" w14:textId="3B594853" w:rsidR="000D346B" w:rsidRPr="006744A8" w:rsidRDefault="00CE66C0" w:rsidP="000D346B">
            <w:pPr>
              <w:autoSpaceDE w:val="0"/>
              <w:autoSpaceDN w:val="0"/>
              <w:adjustRightInd w:val="0"/>
              <w:spacing w:line="360" w:lineRule="auto"/>
              <w:ind w:left="60" w:right="60"/>
              <w:jc w:val="left"/>
              <w:rPr>
                <w:rFonts w:eastAsiaTheme="minorHAnsi"/>
                <w:sz w:val="28"/>
                <w:szCs w:val="28"/>
              </w:rPr>
            </w:pPr>
            <w:r w:rsidRPr="0017376B">
              <w:rPr>
                <w:rFonts w:eastAsia="MS Mincho"/>
                <w:sz w:val="28"/>
                <w:szCs w:val="28"/>
              </w:rPr>
              <w:t xml:space="preserve">Percentage of </w:t>
            </w:r>
            <w:r>
              <w:rPr>
                <w:rFonts w:eastAsiaTheme="minorHAnsi"/>
                <w:sz w:val="28"/>
                <w:szCs w:val="28"/>
              </w:rPr>
              <w:t>w</w:t>
            </w:r>
            <w:r w:rsidR="006744A8">
              <w:rPr>
                <w:rFonts w:eastAsiaTheme="minorHAnsi"/>
                <w:sz w:val="28"/>
                <w:szCs w:val="28"/>
              </w:rPr>
              <w:t>ords longer than 6 letters (</w:t>
            </w:r>
            <w:proofErr w:type="spellStart"/>
            <w:r w:rsidR="000D346B" w:rsidRPr="006744A8">
              <w:rPr>
                <w:rFonts w:eastAsiaTheme="minorHAnsi"/>
                <w:sz w:val="28"/>
                <w:szCs w:val="28"/>
              </w:rPr>
              <w:t>Sixltr</w:t>
            </w:r>
            <w:proofErr w:type="spellEnd"/>
            <w:r w:rsidR="006744A8">
              <w:rPr>
                <w:rFonts w:eastAsiaTheme="minorHAnsi"/>
                <w:sz w:val="28"/>
                <w:szCs w:val="28"/>
              </w:rPr>
              <w:t>)</w:t>
            </w:r>
          </w:p>
        </w:tc>
        <w:tc>
          <w:tcPr>
            <w:tcW w:w="1134" w:type="dxa"/>
            <w:shd w:val="clear" w:color="auto" w:fill="FFFFFF"/>
            <w:vAlign w:val="center"/>
          </w:tcPr>
          <w:p w14:paraId="567028EF"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,819</w:t>
            </w:r>
          </w:p>
        </w:tc>
        <w:tc>
          <w:tcPr>
            <w:tcW w:w="992" w:type="dxa"/>
            <w:shd w:val="clear" w:color="auto" w:fill="FFFFFF"/>
            <w:vAlign w:val="center"/>
          </w:tcPr>
          <w:p w14:paraId="27DF37D6"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17,291</w:t>
            </w:r>
          </w:p>
        </w:tc>
        <w:tc>
          <w:tcPr>
            <w:tcW w:w="992" w:type="dxa"/>
            <w:shd w:val="clear" w:color="auto" w:fill="FFFFFF"/>
            <w:vAlign w:val="center"/>
          </w:tcPr>
          <w:p w14:paraId="396DCC82"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&lt;</w:t>
            </w:r>
            <w:r w:rsidRPr="0017376B">
              <w:rPr>
                <w:rFonts w:eastAsiaTheme="minorHAnsi"/>
                <w:sz w:val="28"/>
                <w:szCs w:val="28"/>
              </w:rPr>
              <w:t>0</w:t>
            </w:r>
            <w:r w:rsidRPr="0017376B">
              <w:rPr>
                <w:rFonts w:eastAsiaTheme="minorHAnsi"/>
                <w:sz w:val="28"/>
                <w:szCs w:val="28"/>
                <w:lang w:val="ru-RU"/>
              </w:rPr>
              <w:t>,00</w:t>
            </w:r>
            <w:r w:rsidRPr="0017376B">
              <w:rPr>
                <w:rFonts w:eastAsiaTheme="minorHAnsi"/>
                <w:sz w:val="28"/>
                <w:szCs w:val="28"/>
              </w:rPr>
              <w:t>1</w:t>
            </w:r>
          </w:p>
        </w:tc>
        <w:tc>
          <w:tcPr>
            <w:tcW w:w="1985" w:type="dxa"/>
            <w:shd w:val="clear" w:color="auto" w:fill="FFFFFF"/>
          </w:tcPr>
          <w:p w14:paraId="444B60CE" w14:textId="77777777" w:rsidR="000D346B" w:rsidRPr="0017376B" w:rsidRDefault="002C0FED"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29,4</w:t>
            </w:r>
            <w:r w:rsidR="0017376B">
              <w:rPr>
                <w:rFonts w:eastAsiaTheme="minorHAnsi"/>
                <w:b/>
                <w:sz w:val="28"/>
                <w:szCs w:val="28"/>
                <w:lang w:val="ru-RU"/>
              </w:rPr>
              <w:t>3</w:t>
            </w:r>
          </w:p>
        </w:tc>
        <w:tc>
          <w:tcPr>
            <w:tcW w:w="2125" w:type="dxa"/>
            <w:shd w:val="clear" w:color="auto" w:fill="FFFFFF"/>
          </w:tcPr>
          <w:p w14:paraId="1ACDA6EA" w14:textId="77777777" w:rsidR="000D346B" w:rsidRPr="0017376B" w:rsidRDefault="002C0FED"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24,42</w:t>
            </w:r>
            <w:r w:rsidR="0017376B">
              <w:rPr>
                <w:rFonts w:eastAsiaTheme="minorHAnsi"/>
                <w:sz w:val="28"/>
                <w:szCs w:val="28"/>
                <w:lang w:val="ru-RU"/>
              </w:rPr>
              <w:t>4</w:t>
            </w:r>
          </w:p>
        </w:tc>
      </w:tr>
      <w:tr w:rsidR="0017376B" w:rsidRPr="0017376B" w14:paraId="5E414ED0" w14:textId="77777777" w:rsidTr="006744A8">
        <w:trPr>
          <w:cantSplit/>
          <w:trHeight w:val="888"/>
          <w:jc w:val="center"/>
        </w:trPr>
        <w:tc>
          <w:tcPr>
            <w:tcW w:w="2128" w:type="dxa"/>
            <w:shd w:val="clear" w:color="auto" w:fill="FFFFFF"/>
          </w:tcPr>
          <w:p w14:paraId="4D4EBCEE" w14:textId="3F4D9265" w:rsidR="000D346B" w:rsidRPr="006744A8" w:rsidRDefault="006744A8" w:rsidP="000D346B">
            <w:pPr>
              <w:autoSpaceDE w:val="0"/>
              <w:autoSpaceDN w:val="0"/>
              <w:adjustRightInd w:val="0"/>
              <w:spacing w:line="360" w:lineRule="auto"/>
              <w:ind w:left="60" w:right="60"/>
              <w:jc w:val="left"/>
              <w:rPr>
                <w:rFonts w:eastAsiaTheme="minorHAnsi"/>
                <w:sz w:val="28"/>
                <w:szCs w:val="28"/>
              </w:rPr>
            </w:pPr>
            <w:r w:rsidRPr="006744A8">
              <w:rPr>
                <w:rFonts w:eastAsiaTheme="minorHAnsi"/>
                <w:sz w:val="28"/>
                <w:szCs w:val="28"/>
              </w:rPr>
              <w:t>Average token (word) length</w:t>
            </w:r>
            <w:r>
              <w:rPr>
                <w:rFonts w:eastAsiaTheme="minorHAnsi"/>
                <w:sz w:val="28"/>
                <w:szCs w:val="28"/>
              </w:rPr>
              <w:t xml:space="preserve"> in characters (</w:t>
            </w:r>
            <w:proofErr w:type="spellStart"/>
            <w:r w:rsidR="000D346B" w:rsidRPr="006744A8">
              <w:rPr>
                <w:rFonts w:eastAsiaTheme="minorHAnsi"/>
                <w:sz w:val="28"/>
                <w:szCs w:val="28"/>
              </w:rPr>
              <w:t>Av_Tok_Len</w:t>
            </w:r>
            <w:proofErr w:type="spellEnd"/>
            <w:r>
              <w:rPr>
                <w:rFonts w:eastAsiaTheme="minorHAnsi"/>
                <w:sz w:val="28"/>
                <w:szCs w:val="28"/>
              </w:rPr>
              <w:t>)</w:t>
            </w:r>
          </w:p>
        </w:tc>
        <w:tc>
          <w:tcPr>
            <w:tcW w:w="1134" w:type="dxa"/>
            <w:shd w:val="clear" w:color="auto" w:fill="FFFFFF"/>
            <w:vAlign w:val="center"/>
          </w:tcPr>
          <w:p w14:paraId="60B2E581"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,880</w:t>
            </w:r>
          </w:p>
        </w:tc>
        <w:tc>
          <w:tcPr>
            <w:tcW w:w="992" w:type="dxa"/>
            <w:shd w:val="clear" w:color="auto" w:fill="FFFFFF"/>
            <w:vAlign w:val="center"/>
          </w:tcPr>
          <w:p w14:paraId="4A1B670C"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10,612</w:t>
            </w:r>
          </w:p>
        </w:tc>
        <w:tc>
          <w:tcPr>
            <w:tcW w:w="992" w:type="dxa"/>
            <w:shd w:val="clear" w:color="auto" w:fill="FFFFFF"/>
            <w:vAlign w:val="center"/>
          </w:tcPr>
          <w:p w14:paraId="184D0164"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,002</w:t>
            </w:r>
          </w:p>
        </w:tc>
        <w:tc>
          <w:tcPr>
            <w:tcW w:w="1985" w:type="dxa"/>
            <w:shd w:val="clear" w:color="auto" w:fill="FFFFFF"/>
          </w:tcPr>
          <w:p w14:paraId="5D3B1E7C" w14:textId="77777777" w:rsidR="000D346B" w:rsidRPr="0017376B" w:rsidRDefault="002C0FED"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4,94</w:t>
            </w:r>
            <w:r w:rsidR="0017376B">
              <w:rPr>
                <w:rFonts w:eastAsiaTheme="minorHAnsi"/>
                <w:b/>
                <w:sz w:val="28"/>
                <w:szCs w:val="28"/>
                <w:lang w:val="ru-RU"/>
              </w:rPr>
              <w:t>5</w:t>
            </w:r>
          </w:p>
        </w:tc>
        <w:tc>
          <w:tcPr>
            <w:tcW w:w="2125" w:type="dxa"/>
            <w:shd w:val="clear" w:color="auto" w:fill="FFFFFF"/>
          </w:tcPr>
          <w:p w14:paraId="400D6DFD" w14:textId="77777777" w:rsidR="000D346B" w:rsidRPr="0017376B" w:rsidRDefault="002C0FED"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4,678</w:t>
            </w:r>
          </w:p>
        </w:tc>
      </w:tr>
      <w:tr w:rsidR="0017376B" w:rsidRPr="0017376B" w14:paraId="5E2105DD" w14:textId="77777777" w:rsidTr="006744A8">
        <w:trPr>
          <w:cantSplit/>
          <w:trHeight w:val="888"/>
          <w:jc w:val="center"/>
        </w:trPr>
        <w:tc>
          <w:tcPr>
            <w:tcW w:w="2128" w:type="dxa"/>
            <w:shd w:val="clear" w:color="auto" w:fill="FFFFFF"/>
          </w:tcPr>
          <w:p w14:paraId="0A795B7B" w14:textId="2AC1988C" w:rsidR="000D346B" w:rsidRPr="006744A8" w:rsidRDefault="006744A8" w:rsidP="000D346B">
            <w:pPr>
              <w:autoSpaceDE w:val="0"/>
              <w:autoSpaceDN w:val="0"/>
              <w:adjustRightInd w:val="0"/>
              <w:spacing w:line="360" w:lineRule="auto"/>
              <w:ind w:left="60" w:right="60"/>
              <w:jc w:val="left"/>
              <w:rPr>
                <w:rFonts w:eastAsiaTheme="minorHAnsi"/>
                <w:sz w:val="28"/>
                <w:szCs w:val="28"/>
              </w:rPr>
            </w:pPr>
            <w:r>
              <w:rPr>
                <w:rFonts w:eastAsiaTheme="minorHAnsi"/>
                <w:sz w:val="28"/>
                <w:szCs w:val="28"/>
              </w:rPr>
              <w:lastRenderedPageBreak/>
              <w:t xml:space="preserve">Text complexity </w:t>
            </w:r>
            <w:r>
              <w:rPr>
                <w:rFonts w:eastAsiaTheme="minorHAnsi"/>
                <w:sz w:val="28"/>
                <w:szCs w:val="28"/>
              </w:rPr>
              <w:t xml:space="preserve">index </w:t>
            </w:r>
            <w:proofErr w:type="spellStart"/>
            <w:r w:rsidR="000D346B" w:rsidRPr="006744A8">
              <w:rPr>
                <w:rFonts w:eastAsiaTheme="minorHAnsi"/>
                <w:sz w:val="28"/>
                <w:szCs w:val="28"/>
              </w:rPr>
              <w:t>Cur_Len_RIndex</w:t>
            </w:r>
            <w:proofErr w:type="spellEnd"/>
          </w:p>
        </w:tc>
        <w:tc>
          <w:tcPr>
            <w:tcW w:w="1134" w:type="dxa"/>
            <w:shd w:val="clear" w:color="auto" w:fill="FFFFFF"/>
            <w:vAlign w:val="center"/>
          </w:tcPr>
          <w:p w14:paraId="6CB72FF5"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,914</w:t>
            </w:r>
          </w:p>
        </w:tc>
        <w:tc>
          <w:tcPr>
            <w:tcW w:w="992" w:type="dxa"/>
            <w:shd w:val="clear" w:color="auto" w:fill="FFFFFF"/>
            <w:vAlign w:val="center"/>
          </w:tcPr>
          <w:p w14:paraId="4AB7C5A3"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7,381</w:t>
            </w:r>
          </w:p>
        </w:tc>
        <w:tc>
          <w:tcPr>
            <w:tcW w:w="992" w:type="dxa"/>
            <w:shd w:val="clear" w:color="auto" w:fill="FFFFFF"/>
            <w:vAlign w:val="center"/>
          </w:tcPr>
          <w:p w14:paraId="0725CCF8"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,008</w:t>
            </w:r>
          </w:p>
        </w:tc>
        <w:tc>
          <w:tcPr>
            <w:tcW w:w="1985" w:type="dxa"/>
            <w:shd w:val="clear" w:color="auto" w:fill="FFFFFF"/>
          </w:tcPr>
          <w:p w14:paraId="5034F5E6" w14:textId="77777777" w:rsidR="000D346B" w:rsidRPr="0017376B" w:rsidRDefault="00985024"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rPr>
              <w:t>0</w:t>
            </w:r>
            <w:r w:rsidRPr="0017376B">
              <w:rPr>
                <w:rFonts w:eastAsiaTheme="minorHAnsi"/>
                <w:b/>
                <w:sz w:val="28"/>
                <w:szCs w:val="28"/>
                <w:lang w:val="ru-RU"/>
              </w:rPr>
              <w:t>,94</w:t>
            </w:r>
            <w:r w:rsidR="0017376B">
              <w:rPr>
                <w:rFonts w:eastAsiaTheme="minorHAnsi"/>
                <w:b/>
                <w:sz w:val="28"/>
                <w:szCs w:val="28"/>
                <w:lang w:val="ru-RU"/>
              </w:rPr>
              <w:t>3</w:t>
            </w:r>
          </w:p>
        </w:tc>
        <w:tc>
          <w:tcPr>
            <w:tcW w:w="2125" w:type="dxa"/>
            <w:shd w:val="clear" w:color="auto" w:fill="FFFFFF"/>
          </w:tcPr>
          <w:p w14:paraId="1ACA4E0D"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Pr="0017376B">
              <w:rPr>
                <w:rFonts w:eastAsiaTheme="minorHAnsi"/>
                <w:sz w:val="28"/>
                <w:szCs w:val="28"/>
                <w:lang w:val="ru-RU"/>
              </w:rPr>
              <w:t>,932</w:t>
            </w:r>
          </w:p>
        </w:tc>
      </w:tr>
      <w:tr w:rsidR="0017376B" w:rsidRPr="0017376B" w14:paraId="57E19D8A" w14:textId="77777777" w:rsidTr="006744A8">
        <w:trPr>
          <w:cantSplit/>
          <w:trHeight w:val="888"/>
          <w:jc w:val="center"/>
        </w:trPr>
        <w:tc>
          <w:tcPr>
            <w:tcW w:w="2128" w:type="dxa"/>
            <w:shd w:val="clear" w:color="auto" w:fill="FFFFFF"/>
          </w:tcPr>
          <w:p w14:paraId="33EAD184" w14:textId="6B386B8C" w:rsidR="000D346B" w:rsidRPr="00CE66C0" w:rsidRDefault="00CE66C0" w:rsidP="000D346B">
            <w:pPr>
              <w:autoSpaceDE w:val="0"/>
              <w:autoSpaceDN w:val="0"/>
              <w:adjustRightInd w:val="0"/>
              <w:spacing w:line="360" w:lineRule="auto"/>
              <w:ind w:left="60" w:right="60"/>
              <w:jc w:val="left"/>
              <w:rPr>
                <w:rFonts w:eastAsiaTheme="minorHAnsi"/>
                <w:sz w:val="28"/>
                <w:szCs w:val="28"/>
              </w:rPr>
            </w:pPr>
            <w:r w:rsidRPr="0017376B">
              <w:rPr>
                <w:rFonts w:eastAsia="MS Mincho"/>
                <w:sz w:val="28"/>
                <w:szCs w:val="28"/>
              </w:rPr>
              <w:t xml:space="preserve">Percentage of </w:t>
            </w:r>
            <w:r w:rsidR="002C0FED" w:rsidRPr="0017376B">
              <w:rPr>
                <w:rFonts w:eastAsia="MS Mincho"/>
                <w:sz w:val="28"/>
                <w:szCs w:val="28"/>
              </w:rPr>
              <w:t>100 most frequent words</w:t>
            </w:r>
          </w:p>
        </w:tc>
        <w:tc>
          <w:tcPr>
            <w:tcW w:w="1134" w:type="dxa"/>
            <w:shd w:val="clear" w:color="auto" w:fill="FFFFFF"/>
            <w:vAlign w:val="center"/>
          </w:tcPr>
          <w:p w14:paraId="527493D0"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,918</w:t>
            </w:r>
          </w:p>
        </w:tc>
        <w:tc>
          <w:tcPr>
            <w:tcW w:w="992" w:type="dxa"/>
            <w:shd w:val="clear" w:color="auto" w:fill="FFFFFF"/>
            <w:vAlign w:val="center"/>
          </w:tcPr>
          <w:p w14:paraId="5D576AC0"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6,954</w:t>
            </w:r>
          </w:p>
        </w:tc>
        <w:tc>
          <w:tcPr>
            <w:tcW w:w="992" w:type="dxa"/>
            <w:shd w:val="clear" w:color="auto" w:fill="FFFFFF"/>
            <w:vAlign w:val="center"/>
          </w:tcPr>
          <w:p w14:paraId="7DA73FEE"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,010</w:t>
            </w:r>
          </w:p>
        </w:tc>
        <w:tc>
          <w:tcPr>
            <w:tcW w:w="1985" w:type="dxa"/>
            <w:shd w:val="clear" w:color="auto" w:fill="FFFFFF"/>
          </w:tcPr>
          <w:p w14:paraId="144C9B27"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38,107</w:t>
            </w:r>
          </w:p>
        </w:tc>
        <w:tc>
          <w:tcPr>
            <w:tcW w:w="2125" w:type="dxa"/>
            <w:shd w:val="clear" w:color="auto" w:fill="FFFFFF"/>
          </w:tcPr>
          <w:p w14:paraId="59E8ED3A" w14:textId="77777777" w:rsidR="000D346B" w:rsidRPr="0017376B" w:rsidRDefault="00985024"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41,65</w:t>
            </w:r>
            <w:r w:rsidR="0017376B">
              <w:rPr>
                <w:rFonts w:eastAsiaTheme="minorHAnsi"/>
                <w:b/>
                <w:sz w:val="28"/>
                <w:szCs w:val="28"/>
                <w:lang w:val="ru-RU"/>
              </w:rPr>
              <w:t>9</w:t>
            </w:r>
          </w:p>
        </w:tc>
      </w:tr>
      <w:tr w:rsidR="0017376B" w:rsidRPr="0017376B" w14:paraId="0A531C0F" w14:textId="77777777" w:rsidTr="006744A8">
        <w:trPr>
          <w:cantSplit/>
          <w:trHeight w:val="888"/>
          <w:jc w:val="center"/>
        </w:trPr>
        <w:tc>
          <w:tcPr>
            <w:tcW w:w="2128" w:type="dxa"/>
            <w:shd w:val="clear" w:color="auto" w:fill="FFFFFF"/>
          </w:tcPr>
          <w:p w14:paraId="05659E50" w14:textId="7ECFE747" w:rsidR="000D346B" w:rsidRPr="0017376B" w:rsidRDefault="006744A8" w:rsidP="000D346B">
            <w:pPr>
              <w:autoSpaceDE w:val="0"/>
              <w:autoSpaceDN w:val="0"/>
              <w:adjustRightInd w:val="0"/>
              <w:spacing w:line="360" w:lineRule="auto"/>
              <w:ind w:left="60" w:right="60"/>
              <w:jc w:val="left"/>
              <w:rPr>
                <w:rFonts w:eastAsiaTheme="minorHAnsi"/>
                <w:sz w:val="28"/>
                <w:szCs w:val="28"/>
                <w:lang w:val="ru-RU"/>
              </w:rPr>
            </w:pPr>
            <w:r>
              <w:rPr>
                <w:rFonts w:eastAsiaTheme="minorHAnsi"/>
                <w:sz w:val="28"/>
                <w:szCs w:val="28"/>
              </w:rPr>
              <w:t xml:space="preserve">Text complexity index </w:t>
            </w:r>
            <w:r>
              <w:rPr>
                <w:rFonts w:eastAsiaTheme="minorHAnsi"/>
                <w:sz w:val="28"/>
                <w:szCs w:val="28"/>
              </w:rPr>
              <w:t xml:space="preserve"> </w:t>
            </w:r>
            <w:r w:rsidR="000D346B" w:rsidRPr="0017376B">
              <w:rPr>
                <w:rFonts w:eastAsiaTheme="minorHAnsi"/>
                <w:sz w:val="28"/>
                <w:szCs w:val="28"/>
                <w:lang w:val="ru-RU"/>
              </w:rPr>
              <w:t>R1</w:t>
            </w:r>
          </w:p>
        </w:tc>
        <w:tc>
          <w:tcPr>
            <w:tcW w:w="1134" w:type="dxa"/>
            <w:shd w:val="clear" w:color="auto" w:fill="FFFFFF"/>
            <w:vAlign w:val="center"/>
          </w:tcPr>
          <w:p w14:paraId="26771B1C"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,927</w:t>
            </w:r>
          </w:p>
        </w:tc>
        <w:tc>
          <w:tcPr>
            <w:tcW w:w="992" w:type="dxa"/>
            <w:shd w:val="clear" w:color="auto" w:fill="FFFFFF"/>
            <w:vAlign w:val="center"/>
          </w:tcPr>
          <w:p w14:paraId="4257D5EA"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6,171</w:t>
            </w:r>
          </w:p>
        </w:tc>
        <w:tc>
          <w:tcPr>
            <w:tcW w:w="992" w:type="dxa"/>
            <w:shd w:val="clear" w:color="auto" w:fill="FFFFFF"/>
            <w:vAlign w:val="center"/>
          </w:tcPr>
          <w:p w14:paraId="3EB65C8E"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,015</w:t>
            </w:r>
          </w:p>
        </w:tc>
        <w:tc>
          <w:tcPr>
            <w:tcW w:w="1985" w:type="dxa"/>
            <w:shd w:val="clear" w:color="auto" w:fill="FFFFFF"/>
          </w:tcPr>
          <w:p w14:paraId="750998A9" w14:textId="77777777" w:rsidR="000D346B" w:rsidRPr="0017376B" w:rsidRDefault="00985024"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rPr>
              <w:t>0</w:t>
            </w:r>
            <w:r w:rsidRPr="0017376B">
              <w:rPr>
                <w:rFonts w:eastAsiaTheme="minorHAnsi"/>
                <w:b/>
                <w:sz w:val="28"/>
                <w:szCs w:val="28"/>
                <w:lang w:val="ru-RU"/>
              </w:rPr>
              <w:t>,911</w:t>
            </w:r>
          </w:p>
        </w:tc>
        <w:tc>
          <w:tcPr>
            <w:tcW w:w="2125" w:type="dxa"/>
            <w:shd w:val="clear" w:color="auto" w:fill="FFFFFF"/>
          </w:tcPr>
          <w:p w14:paraId="0C328CE0"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Pr="0017376B">
              <w:rPr>
                <w:rFonts w:eastAsiaTheme="minorHAnsi"/>
                <w:sz w:val="28"/>
                <w:szCs w:val="28"/>
                <w:lang w:val="ru-RU"/>
              </w:rPr>
              <w:t>,889</w:t>
            </w:r>
          </w:p>
        </w:tc>
      </w:tr>
      <w:tr w:rsidR="0017376B" w:rsidRPr="0017376B" w14:paraId="5B405419" w14:textId="77777777" w:rsidTr="006744A8">
        <w:trPr>
          <w:cantSplit/>
          <w:trHeight w:val="888"/>
          <w:jc w:val="center"/>
        </w:trPr>
        <w:tc>
          <w:tcPr>
            <w:tcW w:w="2128" w:type="dxa"/>
            <w:shd w:val="clear" w:color="auto" w:fill="FFFFFF"/>
          </w:tcPr>
          <w:p w14:paraId="31682525" w14:textId="08E883FC" w:rsidR="000D346B" w:rsidRPr="0017376B" w:rsidRDefault="006744A8" w:rsidP="000D346B">
            <w:pPr>
              <w:autoSpaceDE w:val="0"/>
              <w:autoSpaceDN w:val="0"/>
              <w:adjustRightInd w:val="0"/>
              <w:spacing w:line="360" w:lineRule="auto"/>
              <w:ind w:left="60" w:right="60"/>
              <w:jc w:val="left"/>
              <w:rPr>
                <w:rFonts w:eastAsiaTheme="minorHAnsi"/>
                <w:sz w:val="28"/>
                <w:szCs w:val="28"/>
                <w:lang w:val="ru-RU"/>
              </w:rPr>
            </w:pPr>
            <w:r>
              <w:rPr>
                <w:rFonts w:eastAsiaTheme="minorHAnsi"/>
                <w:sz w:val="28"/>
                <w:szCs w:val="28"/>
              </w:rPr>
              <w:t xml:space="preserve">Text complexity index </w:t>
            </w:r>
            <w:proofErr w:type="spellStart"/>
            <w:r w:rsidR="000D346B" w:rsidRPr="0017376B">
              <w:rPr>
                <w:rFonts w:eastAsiaTheme="minorHAnsi"/>
                <w:sz w:val="28"/>
                <w:szCs w:val="28"/>
                <w:lang w:val="ru-RU"/>
              </w:rPr>
              <w:t>RRmc</w:t>
            </w:r>
            <w:proofErr w:type="spellEnd"/>
          </w:p>
        </w:tc>
        <w:tc>
          <w:tcPr>
            <w:tcW w:w="1134" w:type="dxa"/>
            <w:shd w:val="clear" w:color="auto" w:fill="FFFFFF"/>
            <w:vAlign w:val="center"/>
          </w:tcPr>
          <w:p w14:paraId="0365D10A"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,934</w:t>
            </w:r>
          </w:p>
        </w:tc>
        <w:tc>
          <w:tcPr>
            <w:tcW w:w="992" w:type="dxa"/>
            <w:shd w:val="clear" w:color="auto" w:fill="FFFFFF"/>
            <w:vAlign w:val="center"/>
          </w:tcPr>
          <w:p w14:paraId="741122E1"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5,509</w:t>
            </w:r>
          </w:p>
        </w:tc>
        <w:tc>
          <w:tcPr>
            <w:tcW w:w="992" w:type="dxa"/>
            <w:shd w:val="clear" w:color="auto" w:fill="FFFFFF"/>
            <w:vAlign w:val="center"/>
          </w:tcPr>
          <w:p w14:paraId="5073FF0F"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,021</w:t>
            </w:r>
          </w:p>
        </w:tc>
        <w:tc>
          <w:tcPr>
            <w:tcW w:w="1985" w:type="dxa"/>
            <w:shd w:val="clear" w:color="auto" w:fill="FFFFFF"/>
          </w:tcPr>
          <w:p w14:paraId="0D0CBCE4" w14:textId="77777777" w:rsidR="000D346B" w:rsidRPr="0017376B" w:rsidRDefault="00985024"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rPr>
              <w:t>0</w:t>
            </w:r>
            <w:r w:rsidRPr="0017376B">
              <w:rPr>
                <w:rFonts w:eastAsiaTheme="minorHAnsi"/>
                <w:b/>
                <w:sz w:val="28"/>
                <w:szCs w:val="28"/>
                <w:lang w:val="ru-RU"/>
              </w:rPr>
              <w:t>,97</w:t>
            </w:r>
            <w:r w:rsidR="0017376B">
              <w:rPr>
                <w:rFonts w:eastAsiaTheme="minorHAnsi"/>
                <w:b/>
                <w:sz w:val="28"/>
                <w:szCs w:val="28"/>
                <w:lang w:val="ru-RU"/>
              </w:rPr>
              <w:t>5</w:t>
            </w:r>
          </w:p>
        </w:tc>
        <w:tc>
          <w:tcPr>
            <w:tcW w:w="2125" w:type="dxa"/>
            <w:shd w:val="clear" w:color="auto" w:fill="FFFFFF"/>
          </w:tcPr>
          <w:p w14:paraId="3CB73385" w14:textId="77777777" w:rsidR="000D346B" w:rsidRPr="0017376B" w:rsidRDefault="0017376B" w:rsidP="000D346B">
            <w:pPr>
              <w:autoSpaceDE w:val="0"/>
              <w:autoSpaceDN w:val="0"/>
              <w:adjustRightInd w:val="0"/>
              <w:spacing w:line="360" w:lineRule="auto"/>
              <w:ind w:left="60" w:right="60"/>
              <w:jc w:val="right"/>
              <w:rPr>
                <w:rFonts w:eastAsiaTheme="minorHAnsi"/>
                <w:sz w:val="28"/>
                <w:szCs w:val="28"/>
                <w:lang w:val="ru-RU"/>
              </w:rPr>
            </w:pPr>
            <w:r>
              <w:rPr>
                <w:rFonts w:eastAsiaTheme="minorHAnsi"/>
                <w:sz w:val="28"/>
                <w:szCs w:val="28"/>
                <w:lang w:val="ru-RU"/>
              </w:rPr>
              <w:t>0</w:t>
            </w:r>
            <w:r w:rsidR="00985024" w:rsidRPr="0017376B">
              <w:rPr>
                <w:rFonts w:eastAsiaTheme="minorHAnsi"/>
                <w:sz w:val="28"/>
                <w:szCs w:val="28"/>
                <w:lang w:val="ru-RU"/>
              </w:rPr>
              <w:t>,96</w:t>
            </w:r>
            <w:r>
              <w:rPr>
                <w:rFonts w:eastAsiaTheme="minorHAnsi"/>
                <w:sz w:val="28"/>
                <w:szCs w:val="28"/>
                <w:lang w:val="ru-RU"/>
              </w:rPr>
              <w:t>9</w:t>
            </w:r>
          </w:p>
        </w:tc>
      </w:tr>
      <w:tr w:rsidR="0017376B" w:rsidRPr="0017376B" w14:paraId="04AE989E" w14:textId="77777777" w:rsidTr="006744A8">
        <w:trPr>
          <w:cantSplit/>
          <w:trHeight w:val="888"/>
          <w:jc w:val="center"/>
        </w:trPr>
        <w:tc>
          <w:tcPr>
            <w:tcW w:w="2128" w:type="dxa"/>
            <w:shd w:val="clear" w:color="auto" w:fill="FFFFFF"/>
          </w:tcPr>
          <w:p w14:paraId="4DE73AAB" w14:textId="77777777" w:rsidR="000D346B" w:rsidRPr="0017376B" w:rsidRDefault="00535A3E" w:rsidP="000D346B">
            <w:pPr>
              <w:autoSpaceDE w:val="0"/>
              <w:autoSpaceDN w:val="0"/>
              <w:adjustRightInd w:val="0"/>
              <w:spacing w:line="360" w:lineRule="auto"/>
              <w:ind w:left="60" w:right="60"/>
              <w:jc w:val="left"/>
              <w:rPr>
                <w:rFonts w:eastAsiaTheme="minorHAnsi"/>
                <w:sz w:val="28"/>
                <w:szCs w:val="28"/>
              </w:rPr>
            </w:pPr>
            <w:r w:rsidRPr="0017376B">
              <w:rPr>
                <w:rFonts w:eastAsiaTheme="minorHAnsi"/>
                <w:sz w:val="28"/>
                <w:szCs w:val="28"/>
              </w:rPr>
              <w:t>Adverb-like pronoun</w:t>
            </w:r>
          </w:p>
        </w:tc>
        <w:tc>
          <w:tcPr>
            <w:tcW w:w="1134" w:type="dxa"/>
            <w:shd w:val="clear" w:color="auto" w:fill="FFFFFF"/>
            <w:vAlign w:val="center"/>
          </w:tcPr>
          <w:p w14:paraId="3AC28811"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,934</w:t>
            </w:r>
          </w:p>
        </w:tc>
        <w:tc>
          <w:tcPr>
            <w:tcW w:w="992" w:type="dxa"/>
            <w:shd w:val="clear" w:color="auto" w:fill="FFFFFF"/>
            <w:vAlign w:val="center"/>
          </w:tcPr>
          <w:p w14:paraId="53EAB4C3"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5,493</w:t>
            </w:r>
          </w:p>
        </w:tc>
        <w:tc>
          <w:tcPr>
            <w:tcW w:w="992" w:type="dxa"/>
            <w:shd w:val="clear" w:color="auto" w:fill="FFFFFF"/>
            <w:vAlign w:val="center"/>
          </w:tcPr>
          <w:p w14:paraId="6E258CB5"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,022</w:t>
            </w:r>
          </w:p>
        </w:tc>
        <w:tc>
          <w:tcPr>
            <w:tcW w:w="1985" w:type="dxa"/>
            <w:shd w:val="clear" w:color="auto" w:fill="FFFFFF"/>
          </w:tcPr>
          <w:p w14:paraId="3193DCDD"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2,98</w:t>
            </w:r>
            <w:r w:rsidR="0017376B">
              <w:rPr>
                <w:rFonts w:eastAsiaTheme="minorHAnsi"/>
                <w:sz w:val="28"/>
                <w:szCs w:val="28"/>
                <w:lang w:val="ru-RU"/>
              </w:rPr>
              <w:t>7</w:t>
            </w:r>
          </w:p>
        </w:tc>
        <w:tc>
          <w:tcPr>
            <w:tcW w:w="2125" w:type="dxa"/>
            <w:shd w:val="clear" w:color="auto" w:fill="FFFFFF"/>
          </w:tcPr>
          <w:p w14:paraId="108CCD59" w14:textId="77777777" w:rsidR="000D346B" w:rsidRPr="0017376B" w:rsidRDefault="00985024"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4,015</w:t>
            </w:r>
          </w:p>
        </w:tc>
      </w:tr>
      <w:tr w:rsidR="0017376B" w:rsidRPr="0017376B" w14:paraId="77F05A02" w14:textId="77777777" w:rsidTr="006744A8">
        <w:trPr>
          <w:cantSplit/>
          <w:trHeight w:val="888"/>
          <w:jc w:val="center"/>
        </w:trPr>
        <w:tc>
          <w:tcPr>
            <w:tcW w:w="2128" w:type="dxa"/>
            <w:shd w:val="clear" w:color="auto" w:fill="FFFFFF"/>
          </w:tcPr>
          <w:p w14:paraId="39218B3D" w14:textId="77777777" w:rsidR="000D346B" w:rsidRPr="0017376B" w:rsidRDefault="00535A3E" w:rsidP="000D346B">
            <w:pPr>
              <w:autoSpaceDE w:val="0"/>
              <w:autoSpaceDN w:val="0"/>
              <w:adjustRightInd w:val="0"/>
              <w:spacing w:line="360" w:lineRule="auto"/>
              <w:ind w:left="60" w:right="60"/>
              <w:jc w:val="left"/>
              <w:rPr>
                <w:rFonts w:eastAsiaTheme="minorHAnsi"/>
                <w:sz w:val="28"/>
                <w:szCs w:val="28"/>
              </w:rPr>
            </w:pPr>
            <w:r w:rsidRPr="0017376B">
              <w:rPr>
                <w:rFonts w:eastAsiaTheme="minorHAnsi"/>
                <w:sz w:val="28"/>
                <w:szCs w:val="28"/>
                <w:lang w:val="ru-RU"/>
              </w:rPr>
              <w:t>Н</w:t>
            </w:r>
            <w:r w:rsidR="000D346B" w:rsidRPr="0017376B">
              <w:rPr>
                <w:rFonts w:eastAsiaTheme="minorHAnsi"/>
                <w:sz w:val="28"/>
                <w:szCs w:val="28"/>
                <w:lang w:val="ru-RU"/>
              </w:rPr>
              <w:t>е</w:t>
            </w:r>
            <w:r w:rsidRPr="0017376B">
              <w:rPr>
                <w:rFonts w:eastAsiaTheme="minorHAnsi"/>
                <w:sz w:val="28"/>
                <w:szCs w:val="28"/>
              </w:rPr>
              <w:t xml:space="preserve"> “Not”</w:t>
            </w:r>
          </w:p>
        </w:tc>
        <w:tc>
          <w:tcPr>
            <w:tcW w:w="1134" w:type="dxa"/>
            <w:shd w:val="clear" w:color="auto" w:fill="FFFFFF"/>
            <w:vAlign w:val="center"/>
          </w:tcPr>
          <w:p w14:paraId="56E77295"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,936</w:t>
            </w:r>
          </w:p>
        </w:tc>
        <w:tc>
          <w:tcPr>
            <w:tcW w:w="992" w:type="dxa"/>
            <w:shd w:val="clear" w:color="auto" w:fill="FFFFFF"/>
            <w:vAlign w:val="center"/>
          </w:tcPr>
          <w:p w14:paraId="0823ACA7" w14:textId="77777777" w:rsidR="000D346B" w:rsidRPr="0017376B" w:rsidRDefault="000D346B"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5,332</w:t>
            </w:r>
          </w:p>
        </w:tc>
        <w:tc>
          <w:tcPr>
            <w:tcW w:w="992" w:type="dxa"/>
            <w:shd w:val="clear" w:color="auto" w:fill="FFFFFF"/>
            <w:vAlign w:val="center"/>
          </w:tcPr>
          <w:p w14:paraId="5BA33312"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000D346B" w:rsidRPr="0017376B">
              <w:rPr>
                <w:rFonts w:eastAsiaTheme="minorHAnsi"/>
                <w:sz w:val="28"/>
                <w:szCs w:val="28"/>
                <w:lang w:val="ru-RU"/>
              </w:rPr>
              <w:t>,024</w:t>
            </w:r>
          </w:p>
        </w:tc>
        <w:tc>
          <w:tcPr>
            <w:tcW w:w="1985" w:type="dxa"/>
            <w:shd w:val="clear" w:color="auto" w:fill="FFFFFF"/>
          </w:tcPr>
          <w:p w14:paraId="1EEB206B" w14:textId="77777777" w:rsidR="000D346B" w:rsidRPr="0017376B" w:rsidRDefault="00985024" w:rsidP="000D346B">
            <w:pPr>
              <w:autoSpaceDE w:val="0"/>
              <w:autoSpaceDN w:val="0"/>
              <w:adjustRightInd w:val="0"/>
              <w:spacing w:line="360" w:lineRule="auto"/>
              <w:ind w:left="60" w:right="60"/>
              <w:jc w:val="right"/>
              <w:rPr>
                <w:rFonts w:eastAsiaTheme="minorHAnsi"/>
                <w:b/>
                <w:sz w:val="28"/>
                <w:szCs w:val="28"/>
                <w:lang w:val="ru-RU"/>
              </w:rPr>
            </w:pPr>
            <w:r w:rsidRPr="0017376B">
              <w:rPr>
                <w:rFonts w:eastAsiaTheme="minorHAnsi"/>
                <w:b/>
                <w:sz w:val="28"/>
                <w:szCs w:val="28"/>
                <w:lang w:val="ru-RU"/>
              </w:rPr>
              <w:t>1,86</w:t>
            </w:r>
            <w:r w:rsidR="0017376B">
              <w:rPr>
                <w:rFonts w:eastAsiaTheme="minorHAnsi"/>
                <w:b/>
                <w:sz w:val="28"/>
                <w:szCs w:val="28"/>
                <w:lang w:val="ru-RU"/>
              </w:rPr>
              <w:t>4</w:t>
            </w:r>
          </w:p>
        </w:tc>
        <w:tc>
          <w:tcPr>
            <w:tcW w:w="2125" w:type="dxa"/>
            <w:shd w:val="clear" w:color="auto" w:fill="FFFFFF"/>
          </w:tcPr>
          <w:p w14:paraId="3D476B68" w14:textId="77777777" w:rsidR="000D346B" w:rsidRPr="0017376B" w:rsidRDefault="00985024" w:rsidP="000D346B">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1,229</w:t>
            </w:r>
          </w:p>
        </w:tc>
      </w:tr>
      <w:tr w:rsidR="0017376B" w:rsidRPr="0017376B" w14:paraId="4184E393" w14:textId="77777777" w:rsidTr="006744A8">
        <w:trPr>
          <w:cantSplit/>
          <w:trHeight w:val="888"/>
          <w:jc w:val="center"/>
        </w:trPr>
        <w:tc>
          <w:tcPr>
            <w:tcW w:w="2128" w:type="dxa"/>
            <w:shd w:val="clear" w:color="auto" w:fill="FFFFFF"/>
          </w:tcPr>
          <w:p w14:paraId="5AB9E7C6" w14:textId="77777777" w:rsidR="00985024" w:rsidRPr="0017376B" w:rsidRDefault="00535A3E" w:rsidP="00985024">
            <w:pPr>
              <w:autoSpaceDE w:val="0"/>
              <w:autoSpaceDN w:val="0"/>
              <w:adjustRightInd w:val="0"/>
              <w:spacing w:line="360" w:lineRule="auto"/>
              <w:ind w:left="60" w:right="60"/>
              <w:jc w:val="left"/>
              <w:rPr>
                <w:rFonts w:eastAsiaTheme="minorHAnsi"/>
                <w:sz w:val="28"/>
                <w:szCs w:val="28"/>
              </w:rPr>
            </w:pPr>
            <w:r w:rsidRPr="0017376B">
              <w:rPr>
                <w:rFonts w:eastAsiaTheme="minorHAnsi"/>
                <w:sz w:val="28"/>
                <w:szCs w:val="28"/>
              </w:rPr>
              <w:t>Negations</w:t>
            </w:r>
          </w:p>
        </w:tc>
        <w:tc>
          <w:tcPr>
            <w:tcW w:w="1134" w:type="dxa"/>
            <w:shd w:val="clear" w:color="auto" w:fill="FFFFFF"/>
            <w:vAlign w:val="center"/>
          </w:tcPr>
          <w:p w14:paraId="28FD8A3F" w14:textId="77777777" w:rsidR="00985024" w:rsidRPr="0017376B" w:rsidRDefault="00985024" w:rsidP="00985024">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Pr="0017376B">
              <w:rPr>
                <w:rFonts w:eastAsiaTheme="minorHAnsi"/>
                <w:sz w:val="28"/>
                <w:szCs w:val="28"/>
                <w:lang w:val="ru-RU"/>
              </w:rPr>
              <w:t>,955</w:t>
            </w:r>
          </w:p>
        </w:tc>
        <w:tc>
          <w:tcPr>
            <w:tcW w:w="992" w:type="dxa"/>
            <w:shd w:val="clear" w:color="auto" w:fill="FFFFFF"/>
            <w:vAlign w:val="center"/>
          </w:tcPr>
          <w:p w14:paraId="21AD5B45" w14:textId="77777777" w:rsidR="00985024" w:rsidRPr="0017376B" w:rsidRDefault="00985024" w:rsidP="00985024">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3,653</w:t>
            </w:r>
          </w:p>
        </w:tc>
        <w:tc>
          <w:tcPr>
            <w:tcW w:w="992" w:type="dxa"/>
            <w:shd w:val="clear" w:color="auto" w:fill="FFFFFF"/>
            <w:vAlign w:val="center"/>
          </w:tcPr>
          <w:p w14:paraId="12932B61" w14:textId="77777777" w:rsidR="00985024" w:rsidRPr="0017376B" w:rsidRDefault="00985024" w:rsidP="00985024">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rPr>
              <w:t>0</w:t>
            </w:r>
            <w:r w:rsidRPr="0017376B">
              <w:rPr>
                <w:rFonts w:eastAsiaTheme="minorHAnsi"/>
                <w:sz w:val="28"/>
                <w:szCs w:val="28"/>
                <w:lang w:val="ru-RU"/>
              </w:rPr>
              <w:t>,049</w:t>
            </w:r>
          </w:p>
        </w:tc>
        <w:tc>
          <w:tcPr>
            <w:tcW w:w="1985" w:type="dxa"/>
            <w:shd w:val="clear" w:color="auto" w:fill="FFFFFF"/>
            <w:vAlign w:val="center"/>
          </w:tcPr>
          <w:p w14:paraId="32F3DC64" w14:textId="77777777" w:rsidR="00985024" w:rsidRPr="0017376B" w:rsidRDefault="00985024" w:rsidP="00985024">
            <w:pPr>
              <w:autoSpaceDE w:val="0"/>
              <w:autoSpaceDN w:val="0"/>
              <w:adjustRightInd w:val="0"/>
              <w:spacing w:line="320" w:lineRule="atLeast"/>
              <w:ind w:left="60" w:right="60"/>
              <w:jc w:val="right"/>
              <w:rPr>
                <w:rFonts w:eastAsiaTheme="minorHAnsi"/>
                <w:b/>
                <w:sz w:val="28"/>
                <w:szCs w:val="28"/>
                <w:lang w:val="ru-RU"/>
              </w:rPr>
            </w:pPr>
            <w:r w:rsidRPr="0017376B">
              <w:rPr>
                <w:rFonts w:eastAsiaTheme="minorHAnsi"/>
                <w:b/>
                <w:sz w:val="28"/>
                <w:szCs w:val="28"/>
                <w:lang w:val="ru-RU"/>
              </w:rPr>
              <w:t>2,20</w:t>
            </w:r>
            <w:r w:rsidR="0017376B">
              <w:rPr>
                <w:rFonts w:eastAsiaTheme="minorHAnsi"/>
                <w:b/>
                <w:sz w:val="28"/>
                <w:szCs w:val="28"/>
                <w:lang w:val="ru-RU"/>
              </w:rPr>
              <w:t>9</w:t>
            </w:r>
          </w:p>
        </w:tc>
        <w:tc>
          <w:tcPr>
            <w:tcW w:w="2125" w:type="dxa"/>
            <w:shd w:val="clear" w:color="auto" w:fill="FFFFFF"/>
          </w:tcPr>
          <w:p w14:paraId="505AABFD" w14:textId="77777777" w:rsidR="00985024" w:rsidRPr="0017376B" w:rsidRDefault="00985024" w:rsidP="00985024">
            <w:pPr>
              <w:autoSpaceDE w:val="0"/>
              <w:autoSpaceDN w:val="0"/>
              <w:adjustRightInd w:val="0"/>
              <w:spacing w:line="360" w:lineRule="auto"/>
              <w:ind w:left="60" w:right="60"/>
              <w:jc w:val="right"/>
              <w:rPr>
                <w:rFonts w:eastAsiaTheme="minorHAnsi"/>
                <w:sz w:val="28"/>
                <w:szCs w:val="28"/>
                <w:lang w:val="ru-RU"/>
              </w:rPr>
            </w:pPr>
            <w:r w:rsidRPr="0017376B">
              <w:rPr>
                <w:rFonts w:eastAsiaTheme="minorHAnsi"/>
                <w:sz w:val="28"/>
                <w:szCs w:val="28"/>
                <w:lang w:val="ru-RU"/>
              </w:rPr>
              <w:t>1,623</w:t>
            </w:r>
          </w:p>
        </w:tc>
      </w:tr>
    </w:tbl>
    <w:p w14:paraId="221B5000" w14:textId="6E82BA11" w:rsidR="00AC30BE" w:rsidRPr="0017376B" w:rsidRDefault="00CE66C0" w:rsidP="00CE66C0">
      <w:pPr>
        <w:tabs>
          <w:tab w:val="left" w:pos="6890"/>
        </w:tabs>
        <w:autoSpaceDE w:val="0"/>
        <w:autoSpaceDN w:val="0"/>
        <w:adjustRightInd w:val="0"/>
        <w:spacing w:line="360" w:lineRule="auto"/>
        <w:ind w:firstLine="709"/>
        <w:jc w:val="left"/>
        <w:rPr>
          <w:rFonts w:eastAsiaTheme="minorHAnsi"/>
          <w:sz w:val="28"/>
          <w:szCs w:val="28"/>
          <w:lang w:val="ru-RU"/>
        </w:rPr>
      </w:pPr>
      <w:r>
        <w:rPr>
          <w:rFonts w:eastAsiaTheme="minorHAnsi"/>
          <w:sz w:val="28"/>
          <w:szCs w:val="28"/>
          <w:lang w:val="ru-RU"/>
        </w:rPr>
        <w:tab/>
      </w:r>
    </w:p>
    <w:p w14:paraId="0CD8E26D" w14:textId="77777777" w:rsidR="006D7F9B" w:rsidRPr="0017376B" w:rsidRDefault="00053AF0" w:rsidP="00494863">
      <w:pPr>
        <w:spacing w:line="360" w:lineRule="auto"/>
        <w:ind w:firstLine="709"/>
        <w:jc w:val="both"/>
        <w:rPr>
          <w:sz w:val="28"/>
          <w:szCs w:val="28"/>
        </w:rPr>
      </w:pPr>
      <w:r w:rsidRPr="0017376B">
        <w:rPr>
          <w:sz w:val="28"/>
          <w:szCs w:val="28"/>
        </w:rPr>
        <w:t xml:space="preserve">The resulting </w:t>
      </w:r>
      <w:r w:rsidR="00494863" w:rsidRPr="0017376B">
        <w:rPr>
          <w:sz w:val="28"/>
          <w:szCs w:val="28"/>
        </w:rPr>
        <w:t xml:space="preserve">discriminant function has </w:t>
      </w:r>
      <w:r w:rsidRPr="0017376B">
        <w:rPr>
          <w:sz w:val="28"/>
          <w:szCs w:val="28"/>
        </w:rPr>
        <w:t xml:space="preserve">a </w:t>
      </w:r>
      <w:r w:rsidR="00494863" w:rsidRPr="0017376B">
        <w:rPr>
          <w:sz w:val="28"/>
          <w:szCs w:val="28"/>
        </w:rPr>
        <w:t>high e</w:t>
      </w:r>
      <w:r w:rsidR="00F07F95" w:rsidRPr="0017376B">
        <w:rPr>
          <w:sz w:val="28"/>
          <w:szCs w:val="28"/>
        </w:rPr>
        <w:t>igenvalue ~</w:t>
      </w:r>
      <w:r w:rsidR="00F07F95" w:rsidRPr="0017376B">
        <w:rPr>
          <w:rFonts w:eastAsiaTheme="minorHAnsi"/>
          <w:sz w:val="28"/>
          <w:szCs w:val="28"/>
        </w:rPr>
        <w:t xml:space="preserve">1,914 </w:t>
      </w:r>
      <w:r w:rsidR="00DF79E0" w:rsidRPr="0017376B">
        <w:rPr>
          <w:sz w:val="28"/>
          <w:szCs w:val="28"/>
        </w:rPr>
        <w:t xml:space="preserve">and </w:t>
      </w:r>
      <w:r w:rsidRPr="0017376B">
        <w:rPr>
          <w:sz w:val="28"/>
          <w:szCs w:val="28"/>
        </w:rPr>
        <w:t xml:space="preserve">a </w:t>
      </w:r>
      <w:r w:rsidR="00DF79E0" w:rsidRPr="0017376B">
        <w:rPr>
          <w:rFonts w:eastAsiaTheme="minorHAnsi"/>
          <w:sz w:val="28"/>
          <w:szCs w:val="28"/>
        </w:rPr>
        <w:t xml:space="preserve">canonical correlation </w:t>
      </w:r>
      <w:r w:rsidR="00494863" w:rsidRPr="0017376B">
        <w:rPr>
          <w:sz w:val="28"/>
          <w:szCs w:val="28"/>
        </w:rPr>
        <w:t>0</w:t>
      </w:r>
      <w:r w:rsidR="00494863" w:rsidRPr="0017376B">
        <w:rPr>
          <w:rFonts w:eastAsiaTheme="minorHAnsi"/>
          <w:sz w:val="28"/>
          <w:szCs w:val="28"/>
        </w:rPr>
        <w:t xml:space="preserve">,810 (equivalent to </w:t>
      </w:r>
      <w:r w:rsidRPr="0017376B">
        <w:rPr>
          <w:rFonts w:eastAsiaTheme="minorHAnsi"/>
          <w:sz w:val="28"/>
          <w:szCs w:val="28"/>
        </w:rPr>
        <w:t xml:space="preserve">the </w:t>
      </w:r>
      <w:r w:rsidR="00494863" w:rsidRPr="0017376B">
        <w:rPr>
          <w:rFonts w:eastAsiaTheme="minorHAnsi"/>
          <w:sz w:val="28"/>
          <w:szCs w:val="28"/>
        </w:rPr>
        <w:t>Pearson's correlation between the discriminant scores and the groups)</w:t>
      </w:r>
      <w:r w:rsidR="00F07F95" w:rsidRPr="0017376B">
        <w:rPr>
          <w:rFonts w:eastAsiaTheme="minorHAnsi"/>
          <w:sz w:val="28"/>
          <w:szCs w:val="28"/>
        </w:rPr>
        <w:t>.</w:t>
      </w:r>
      <w:r w:rsidR="00494863" w:rsidRPr="0017376B">
        <w:rPr>
          <w:rFonts w:eastAsiaTheme="minorHAnsi"/>
          <w:sz w:val="28"/>
          <w:szCs w:val="28"/>
        </w:rPr>
        <w:t xml:space="preserve"> We used </w:t>
      </w:r>
      <w:r w:rsidR="00494863" w:rsidRPr="0017376B">
        <w:rPr>
          <w:sz w:val="28"/>
          <w:szCs w:val="28"/>
        </w:rPr>
        <w:t xml:space="preserve">Wilks' lambda as a measure of how well </w:t>
      </w:r>
      <w:r w:rsidRPr="0017376B">
        <w:rPr>
          <w:sz w:val="28"/>
          <w:szCs w:val="28"/>
        </w:rPr>
        <w:t xml:space="preserve">the </w:t>
      </w:r>
      <w:r w:rsidR="00494863" w:rsidRPr="0017376B">
        <w:rPr>
          <w:sz w:val="28"/>
          <w:szCs w:val="28"/>
        </w:rPr>
        <w:t xml:space="preserve">function separates cases into groups. Its value (0,343, </w:t>
      </w:r>
      <w:r w:rsidR="00394036" w:rsidRPr="0017376B">
        <w:rPr>
          <w:sz w:val="28"/>
          <w:szCs w:val="28"/>
          <w:shd w:val="clear" w:color="auto" w:fill="FFFFFF"/>
        </w:rPr>
        <w:t>&lt;0.001</w:t>
      </w:r>
      <w:r w:rsidR="00494863" w:rsidRPr="0017376B">
        <w:rPr>
          <w:sz w:val="28"/>
          <w:szCs w:val="28"/>
          <w:shd w:val="clear" w:color="auto" w:fill="FFFFFF"/>
        </w:rPr>
        <w:t>)</w:t>
      </w:r>
      <w:r w:rsidR="00394036" w:rsidRPr="0017376B">
        <w:rPr>
          <w:sz w:val="28"/>
          <w:szCs w:val="28"/>
          <w:shd w:val="clear" w:color="auto" w:fill="FFFFFF"/>
        </w:rPr>
        <w:t xml:space="preserve"> </w:t>
      </w:r>
      <w:r w:rsidRPr="0017376B">
        <w:rPr>
          <w:sz w:val="28"/>
          <w:szCs w:val="28"/>
        </w:rPr>
        <w:t>is indicative of</w:t>
      </w:r>
      <w:r w:rsidR="00494863" w:rsidRPr="0017376B">
        <w:rPr>
          <w:sz w:val="28"/>
          <w:szCs w:val="28"/>
        </w:rPr>
        <w:t xml:space="preserve"> </w:t>
      </w:r>
      <w:r w:rsidRPr="0017376B">
        <w:rPr>
          <w:sz w:val="28"/>
          <w:szCs w:val="28"/>
        </w:rPr>
        <w:t xml:space="preserve">a </w:t>
      </w:r>
      <w:r w:rsidR="00494863" w:rsidRPr="0017376B">
        <w:rPr>
          <w:sz w:val="28"/>
          <w:szCs w:val="28"/>
        </w:rPr>
        <w:t>good discriminatory ability of the function</w:t>
      </w:r>
      <w:r w:rsidR="00F07F95" w:rsidRPr="0017376B">
        <w:rPr>
          <w:sz w:val="28"/>
          <w:szCs w:val="28"/>
          <w:shd w:val="clear" w:color="auto" w:fill="FFFFFF"/>
        </w:rPr>
        <w:t>.</w:t>
      </w:r>
      <w:r w:rsidR="00DD7638" w:rsidRPr="0017376B">
        <w:rPr>
          <w:sz w:val="28"/>
          <w:szCs w:val="28"/>
          <w:shd w:val="clear" w:color="auto" w:fill="FFFFFF"/>
        </w:rPr>
        <w:t xml:space="preserve"> </w:t>
      </w:r>
      <w:r w:rsidRPr="0017376B">
        <w:rPr>
          <w:sz w:val="28"/>
          <w:szCs w:val="28"/>
          <w:shd w:val="clear" w:color="auto" w:fill="FFFFFF"/>
        </w:rPr>
        <w:t>The a</w:t>
      </w:r>
      <w:r w:rsidR="00494863" w:rsidRPr="0017376B">
        <w:rPr>
          <w:sz w:val="28"/>
          <w:szCs w:val="28"/>
          <w:shd w:val="clear" w:color="auto" w:fill="FFFFFF"/>
        </w:rPr>
        <w:t xml:space="preserve">ccuracy of classification is </w:t>
      </w:r>
      <w:r w:rsidR="00F07F95" w:rsidRPr="0017376B">
        <w:rPr>
          <w:rFonts w:eastAsiaTheme="minorHAnsi"/>
          <w:sz w:val="28"/>
          <w:szCs w:val="28"/>
        </w:rPr>
        <w:t>93,8%</w:t>
      </w:r>
      <w:r w:rsidR="00F07F95" w:rsidRPr="0017376B">
        <w:rPr>
          <w:sz w:val="28"/>
          <w:szCs w:val="28"/>
        </w:rPr>
        <w:t>.</w:t>
      </w:r>
      <w:r w:rsidR="00DF79E0" w:rsidRPr="0017376B">
        <w:rPr>
          <w:sz w:val="28"/>
          <w:szCs w:val="28"/>
        </w:rPr>
        <w:t xml:space="preserve"> </w:t>
      </w:r>
    </w:p>
    <w:p w14:paraId="77731B94" w14:textId="77777777" w:rsidR="00F07F95" w:rsidRPr="0017376B" w:rsidRDefault="006F3AAB" w:rsidP="00494863">
      <w:pPr>
        <w:spacing w:line="360" w:lineRule="auto"/>
        <w:ind w:firstLine="709"/>
        <w:jc w:val="both"/>
        <w:rPr>
          <w:sz w:val="28"/>
          <w:szCs w:val="28"/>
          <w:shd w:val="clear" w:color="auto" w:fill="FFFFFF"/>
        </w:rPr>
      </w:pPr>
      <w:r w:rsidRPr="0017376B">
        <w:rPr>
          <w:sz w:val="28"/>
          <w:szCs w:val="28"/>
        </w:rPr>
        <w:t xml:space="preserve">Let us look at the structure matrix which </w:t>
      </w:r>
      <w:r w:rsidR="00053AF0" w:rsidRPr="0017376B">
        <w:rPr>
          <w:sz w:val="28"/>
          <w:szCs w:val="28"/>
        </w:rPr>
        <w:t>s</w:t>
      </w:r>
      <w:r w:rsidRPr="0017376B">
        <w:rPr>
          <w:sz w:val="28"/>
          <w:szCs w:val="28"/>
          <w:shd w:val="clear" w:color="auto" w:fill="FFFFFF"/>
        </w:rPr>
        <w:t xml:space="preserve">hows the correlation of each predictor variable with the discriminant function. This is another way to assess the contribution of the individual predictors (the higher </w:t>
      </w:r>
      <w:r w:rsidR="00053AF0" w:rsidRPr="0017376B">
        <w:rPr>
          <w:sz w:val="28"/>
          <w:szCs w:val="28"/>
          <w:shd w:val="clear" w:color="auto" w:fill="FFFFFF"/>
        </w:rPr>
        <w:t xml:space="preserve">is </w:t>
      </w:r>
      <w:r w:rsidRPr="0017376B">
        <w:rPr>
          <w:sz w:val="28"/>
          <w:szCs w:val="28"/>
          <w:shd w:val="clear" w:color="auto" w:fill="FFFFFF"/>
        </w:rPr>
        <w:t>the rank, the more significant the predictor is)</w:t>
      </w:r>
      <w:r w:rsidR="00535A3E" w:rsidRPr="0017376B">
        <w:rPr>
          <w:sz w:val="28"/>
          <w:szCs w:val="28"/>
          <w:shd w:val="clear" w:color="auto" w:fill="FFFFFF"/>
        </w:rPr>
        <w:t xml:space="preserve"> (Table 2)</w:t>
      </w:r>
      <w:r w:rsidRPr="0017376B">
        <w:rPr>
          <w:sz w:val="28"/>
          <w:szCs w:val="28"/>
          <w:shd w:val="clear" w:color="auto" w:fill="FFFFFF"/>
        </w:rPr>
        <w:t xml:space="preserve">. </w:t>
      </w:r>
      <w:r w:rsidR="00053AF0" w:rsidRPr="0017376B">
        <w:rPr>
          <w:sz w:val="28"/>
          <w:szCs w:val="28"/>
          <w:shd w:val="clear" w:color="auto" w:fill="FFFFFF"/>
        </w:rPr>
        <w:t>As suggested elsewhere, t</w:t>
      </w:r>
      <w:r w:rsidRPr="0017376B">
        <w:rPr>
          <w:sz w:val="28"/>
          <w:szCs w:val="28"/>
          <w:shd w:val="clear" w:color="auto" w:fill="FFFFFF"/>
        </w:rPr>
        <w:t>he structure matrix is unaffected by collinearity</w:t>
      </w:r>
      <w:r w:rsidR="00B624DB" w:rsidRPr="0017376B">
        <w:rPr>
          <w:sz w:val="28"/>
          <w:szCs w:val="28"/>
          <w:shd w:val="clear" w:color="auto" w:fill="FFFFFF"/>
        </w:rPr>
        <w:t>, which is very important for linguistic data</w:t>
      </w:r>
      <w:r w:rsidRPr="0017376B">
        <w:rPr>
          <w:sz w:val="28"/>
          <w:szCs w:val="28"/>
          <w:shd w:val="clear" w:color="auto" w:fill="FFFFFF"/>
        </w:rPr>
        <w:t>.</w:t>
      </w:r>
      <w:r w:rsidR="00CD2D43" w:rsidRPr="0017376B">
        <w:rPr>
          <w:sz w:val="28"/>
          <w:szCs w:val="28"/>
          <w:shd w:val="clear" w:color="auto" w:fill="FFFFFF"/>
        </w:rPr>
        <w:t xml:space="preserve"> </w:t>
      </w:r>
    </w:p>
    <w:p w14:paraId="15F5EE82" w14:textId="77777777" w:rsidR="00376724" w:rsidRPr="0017376B" w:rsidRDefault="00535A3E" w:rsidP="00535A3E">
      <w:pPr>
        <w:spacing w:line="360" w:lineRule="auto"/>
        <w:ind w:firstLine="709"/>
        <w:jc w:val="right"/>
        <w:rPr>
          <w:sz w:val="28"/>
          <w:szCs w:val="28"/>
          <w:shd w:val="clear" w:color="auto" w:fill="FFFFFF"/>
        </w:rPr>
      </w:pPr>
      <w:r w:rsidRPr="0017376B">
        <w:rPr>
          <w:sz w:val="28"/>
          <w:szCs w:val="28"/>
          <w:shd w:val="clear" w:color="auto" w:fill="FFFFFF"/>
        </w:rPr>
        <w:t>Table 2</w:t>
      </w:r>
    </w:p>
    <w:p w14:paraId="16CBC0E1" w14:textId="77777777" w:rsidR="006F3AAB" w:rsidRPr="0017376B" w:rsidRDefault="00535A3E" w:rsidP="006F3AAB">
      <w:pPr>
        <w:spacing w:line="360" w:lineRule="auto"/>
        <w:ind w:firstLine="709"/>
        <w:rPr>
          <w:sz w:val="28"/>
          <w:szCs w:val="28"/>
          <w:shd w:val="clear" w:color="auto" w:fill="FFFFFF"/>
        </w:rPr>
      </w:pPr>
      <w:r w:rsidRPr="0017376B">
        <w:rPr>
          <w:sz w:val="28"/>
          <w:szCs w:val="28"/>
          <w:shd w:val="clear" w:color="auto" w:fill="FFFFFF"/>
        </w:rPr>
        <w:t>The structure matrix</w:t>
      </w:r>
    </w:p>
    <w:tbl>
      <w:tblPr>
        <w:tblStyle w:val="ab"/>
        <w:tblW w:w="0" w:type="auto"/>
        <w:tblLook w:val="04A0" w:firstRow="1" w:lastRow="0" w:firstColumn="1" w:lastColumn="0" w:noHBand="0" w:noVBand="1"/>
      </w:tblPr>
      <w:tblGrid>
        <w:gridCol w:w="4785"/>
        <w:gridCol w:w="4786"/>
      </w:tblGrid>
      <w:tr w:rsidR="0017376B" w:rsidRPr="0017376B" w14:paraId="6945DF5B" w14:textId="77777777" w:rsidTr="00F6309D">
        <w:tc>
          <w:tcPr>
            <w:tcW w:w="4785" w:type="dxa"/>
            <w:vMerge w:val="restart"/>
          </w:tcPr>
          <w:p w14:paraId="21B32E70" w14:textId="77777777" w:rsidR="00F6309D" w:rsidRPr="0017376B" w:rsidRDefault="00F6309D" w:rsidP="006F3AAB">
            <w:pPr>
              <w:spacing w:line="360" w:lineRule="auto"/>
              <w:rPr>
                <w:sz w:val="28"/>
                <w:szCs w:val="28"/>
                <w:shd w:val="clear" w:color="auto" w:fill="FFFFFF"/>
              </w:rPr>
            </w:pPr>
          </w:p>
        </w:tc>
        <w:tc>
          <w:tcPr>
            <w:tcW w:w="4786" w:type="dxa"/>
          </w:tcPr>
          <w:p w14:paraId="72094917" w14:textId="77777777" w:rsidR="00F6309D" w:rsidRPr="0017376B" w:rsidRDefault="00F6309D" w:rsidP="006F3AAB">
            <w:pPr>
              <w:spacing w:line="360" w:lineRule="auto"/>
              <w:rPr>
                <w:sz w:val="28"/>
                <w:szCs w:val="28"/>
                <w:shd w:val="clear" w:color="auto" w:fill="FFFFFF"/>
              </w:rPr>
            </w:pPr>
            <w:r w:rsidRPr="0017376B">
              <w:rPr>
                <w:sz w:val="28"/>
                <w:szCs w:val="28"/>
                <w:shd w:val="clear" w:color="auto" w:fill="FFFFFF"/>
              </w:rPr>
              <w:t>Function</w:t>
            </w:r>
          </w:p>
        </w:tc>
      </w:tr>
      <w:tr w:rsidR="0017376B" w:rsidRPr="0017376B" w14:paraId="238697E7" w14:textId="77777777" w:rsidTr="00F6309D">
        <w:tc>
          <w:tcPr>
            <w:tcW w:w="4785" w:type="dxa"/>
            <w:vMerge/>
          </w:tcPr>
          <w:p w14:paraId="38968465" w14:textId="77777777" w:rsidR="00F6309D" w:rsidRPr="0017376B" w:rsidRDefault="00F6309D" w:rsidP="006F3AAB">
            <w:pPr>
              <w:spacing w:line="360" w:lineRule="auto"/>
              <w:rPr>
                <w:sz w:val="28"/>
                <w:szCs w:val="28"/>
                <w:shd w:val="clear" w:color="auto" w:fill="FFFFFF"/>
              </w:rPr>
            </w:pPr>
          </w:p>
        </w:tc>
        <w:tc>
          <w:tcPr>
            <w:tcW w:w="4786" w:type="dxa"/>
          </w:tcPr>
          <w:p w14:paraId="0161E479" w14:textId="77777777" w:rsidR="00F6309D" w:rsidRPr="0017376B" w:rsidRDefault="00F6309D" w:rsidP="006F3AAB">
            <w:pPr>
              <w:spacing w:line="360" w:lineRule="auto"/>
              <w:rPr>
                <w:sz w:val="28"/>
                <w:szCs w:val="28"/>
                <w:shd w:val="clear" w:color="auto" w:fill="FFFFFF"/>
              </w:rPr>
            </w:pPr>
            <w:r w:rsidRPr="0017376B">
              <w:rPr>
                <w:sz w:val="28"/>
                <w:szCs w:val="28"/>
                <w:shd w:val="clear" w:color="auto" w:fill="FFFFFF"/>
              </w:rPr>
              <w:t>1</w:t>
            </w:r>
          </w:p>
        </w:tc>
      </w:tr>
      <w:tr w:rsidR="0017376B" w:rsidRPr="0017376B" w14:paraId="14A22F96" w14:textId="77777777" w:rsidTr="00F6309D">
        <w:tc>
          <w:tcPr>
            <w:tcW w:w="4785" w:type="dxa"/>
          </w:tcPr>
          <w:p w14:paraId="7D7E3742"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r w:rsidRPr="0017376B">
              <w:rPr>
                <w:rFonts w:eastAsia="MS Mincho"/>
                <w:sz w:val="28"/>
                <w:szCs w:val="28"/>
              </w:rPr>
              <w:t>Percentage of deictic words</w:t>
            </w:r>
          </w:p>
        </w:tc>
        <w:tc>
          <w:tcPr>
            <w:tcW w:w="4786" w:type="dxa"/>
          </w:tcPr>
          <w:p w14:paraId="6E1AC91C" w14:textId="77777777" w:rsidR="00F6309D" w:rsidRPr="0017376B" w:rsidRDefault="00F6309D" w:rsidP="00F6309D">
            <w:pPr>
              <w:spacing w:line="360" w:lineRule="auto"/>
              <w:rPr>
                <w:sz w:val="28"/>
                <w:szCs w:val="28"/>
                <w:shd w:val="clear" w:color="auto" w:fill="FFFFFF"/>
              </w:rPr>
            </w:pPr>
            <w:r w:rsidRPr="0017376B">
              <w:rPr>
                <w:sz w:val="28"/>
                <w:szCs w:val="28"/>
                <w:shd w:val="clear" w:color="auto" w:fill="FFFFFF"/>
              </w:rPr>
              <w:t>-0,679</w:t>
            </w:r>
          </w:p>
        </w:tc>
      </w:tr>
      <w:tr w:rsidR="0017376B" w:rsidRPr="0017376B" w14:paraId="34012547" w14:textId="77777777" w:rsidTr="00F6309D">
        <w:tc>
          <w:tcPr>
            <w:tcW w:w="4785" w:type="dxa"/>
          </w:tcPr>
          <w:p w14:paraId="2D083D13"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proofErr w:type="spellStart"/>
            <w:r w:rsidRPr="0017376B">
              <w:rPr>
                <w:rFonts w:eastAsiaTheme="minorHAnsi"/>
                <w:sz w:val="28"/>
                <w:szCs w:val="28"/>
                <w:lang w:val="ru-RU"/>
              </w:rPr>
              <w:t>Lambda</w:t>
            </w:r>
            <w:proofErr w:type="spellEnd"/>
          </w:p>
        </w:tc>
        <w:tc>
          <w:tcPr>
            <w:tcW w:w="4786" w:type="dxa"/>
          </w:tcPr>
          <w:p w14:paraId="301BC27E" w14:textId="77777777" w:rsidR="00F6309D" w:rsidRPr="0017376B" w:rsidRDefault="00F6309D" w:rsidP="00F6309D">
            <w:pPr>
              <w:spacing w:line="360" w:lineRule="auto"/>
              <w:rPr>
                <w:sz w:val="28"/>
                <w:szCs w:val="28"/>
                <w:shd w:val="clear" w:color="auto" w:fill="FFFFFF"/>
              </w:rPr>
            </w:pPr>
            <w:r w:rsidRPr="0017376B">
              <w:rPr>
                <w:sz w:val="28"/>
                <w:szCs w:val="28"/>
                <w:shd w:val="clear" w:color="auto" w:fill="FFFFFF"/>
              </w:rPr>
              <w:t>0,519</w:t>
            </w:r>
          </w:p>
        </w:tc>
      </w:tr>
      <w:tr w:rsidR="0017376B" w:rsidRPr="0017376B" w14:paraId="0980A378" w14:textId="77777777" w:rsidTr="00F6309D">
        <w:tc>
          <w:tcPr>
            <w:tcW w:w="4785" w:type="dxa"/>
          </w:tcPr>
          <w:p w14:paraId="2AFFF5E7"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rPr>
            </w:pPr>
            <w:proofErr w:type="spellStart"/>
            <w:r w:rsidRPr="0017376B">
              <w:rPr>
                <w:rFonts w:eastAsiaTheme="minorHAnsi"/>
                <w:sz w:val="28"/>
                <w:szCs w:val="28"/>
                <w:lang w:val="ru-RU"/>
              </w:rPr>
              <w:t>Sixltr</w:t>
            </w:r>
            <w:proofErr w:type="spellEnd"/>
          </w:p>
        </w:tc>
        <w:tc>
          <w:tcPr>
            <w:tcW w:w="4786" w:type="dxa"/>
          </w:tcPr>
          <w:p w14:paraId="388961FB" w14:textId="77777777" w:rsidR="00F6309D" w:rsidRPr="0017376B" w:rsidRDefault="00F6309D" w:rsidP="00F6309D">
            <w:pPr>
              <w:spacing w:line="360" w:lineRule="auto"/>
              <w:rPr>
                <w:sz w:val="28"/>
                <w:szCs w:val="28"/>
                <w:shd w:val="clear" w:color="auto" w:fill="FFFFFF"/>
              </w:rPr>
            </w:pPr>
            <w:r w:rsidRPr="0017376B">
              <w:rPr>
                <w:sz w:val="28"/>
                <w:szCs w:val="28"/>
                <w:shd w:val="clear" w:color="auto" w:fill="FFFFFF"/>
              </w:rPr>
              <w:t>0,498</w:t>
            </w:r>
          </w:p>
        </w:tc>
      </w:tr>
      <w:tr w:rsidR="0017376B" w:rsidRPr="0017376B" w14:paraId="626632E7" w14:textId="77777777" w:rsidTr="00F6309D">
        <w:tc>
          <w:tcPr>
            <w:tcW w:w="4785" w:type="dxa"/>
          </w:tcPr>
          <w:p w14:paraId="270BD86F"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proofErr w:type="spellStart"/>
            <w:r w:rsidRPr="0017376B">
              <w:rPr>
                <w:rFonts w:eastAsiaTheme="minorHAnsi"/>
                <w:sz w:val="28"/>
                <w:szCs w:val="28"/>
                <w:lang w:val="ru-RU"/>
              </w:rPr>
              <w:t>Av_Tok_Len</w:t>
            </w:r>
            <w:proofErr w:type="spellEnd"/>
          </w:p>
        </w:tc>
        <w:tc>
          <w:tcPr>
            <w:tcW w:w="4786" w:type="dxa"/>
          </w:tcPr>
          <w:p w14:paraId="0C7AE9C0" w14:textId="77777777" w:rsidR="00F6309D" w:rsidRPr="0017376B" w:rsidRDefault="00F6309D" w:rsidP="00F6309D">
            <w:pPr>
              <w:spacing w:line="360" w:lineRule="auto"/>
              <w:rPr>
                <w:sz w:val="28"/>
                <w:szCs w:val="28"/>
                <w:shd w:val="clear" w:color="auto" w:fill="FFFFFF"/>
              </w:rPr>
            </w:pPr>
            <w:r w:rsidRPr="0017376B">
              <w:rPr>
                <w:sz w:val="28"/>
                <w:szCs w:val="28"/>
                <w:shd w:val="clear" w:color="auto" w:fill="FFFFFF"/>
              </w:rPr>
              <w:t>0,390</w:t>
            </w:r>
          </w:p>
        </w:tc>
      </w:tr>
      <w:tr w:rsidR="0017376B" w:rsidRPr="0017376B" w14:paraId="39DD9AB2" w14:textId="77777777" w:rsidTr="00F6309D">
        <w:tc>
          <w:tcPr>
            <w:tcW w:w="4785" w:type="dxa"/>
          </w:tcPr>
          <w:p w14:paraId="05BBC50D"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proofErr w:type="spellStart"/>
            <w:r w:rsidRPr="0017376B">
              <w:rPr>
                <w:rFonts w:eastAsiaTheme="minorHAnsi"/>
                <w:sz w:val="28"/>
                <w:szCs w:val="28"/>
                <w:lang w:val="ru-RU"/>
              </w:rPr>
              <w:t>Cur_Len_RIndex</w:t>
            </w:r>
            <w:proofErr w:type="spellEnd"/>
          </w:p>
        </w:tc>
        <w:tc>
          <w:tcPr>
            <w:tcW w:w="4786" w:type="dxa"/>
          </w:tcPr>
          <w:p w14:paraId="0F83443D" w14:textId="77777777" w:rsidR="00F6309D" w:rsidRPr="0017376B" w:rsidRDefault="00F6309D" w:rsidP="00F6309D">
            <w:pPr>
              <w:spacing w:line="360" w:lineRule="auto"/>
              <w:rPr>
                <w:sz w:val="28"/>
                <w:szCs w:val="28"/>
                <w:shd w:val="clear" w:color="auto" w:fill="FFFFFF"/>
              </w:rPr>
            </w:pPr>
            <w:r w:rsidRPr="0017376B">
              <w:rPr>
                <w:sz w:val="28"/>
                <w:szCs w:val="28"/>
                <w:shd w:val="clear" w:color="auto" w:fill="FFFFFF"/>
              </w:rPr>
              <w:t>0,326</w:t>
            </w:r>
          </w:p>
        </w:tc>
      </w:tr>
      <w:tr w:rsidR="0017376B" w:rsidRPr="0017376B" w14:paraId="5EDC468A" w14:textId="77777777" w:rsidTr="00F6309D">
        <w:tc>
          <w:tcPr>
            <w:tcW w:w="4785" w:type="dxa"/>
          </w:tcPr>
          <w:p w14:paraId="058483E5"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r w:rsidRPr="0017376B">
              <w:rPr>
                <w:rFonts w:eastAsia="MS Mincho"/>
                <w:sz w:val="28"/>
                <w:szCs w:val="28"/>
              </w:rPr>
              <w:t>100 most frequent words</w:t>
            </w:r>
          </w:p>
        </w:tc>
        <w:tc>
          <w:tcPr>
            <w:tcW w:w="4786" w:type="dxa"/>
          </w:tcPr>
          <w:p w14:paraId="47C4AAE1" w14:textId="77777777" w:rsidR="00F6309D" w:rsidRPr="0017376B" w:rsidRDefault="00F6309D" w:rsidP="00F6309D">
            <w:pPr>
              <w:spacing w:line="360" w:lineRule="auto"/>
              <w:rPr>
                <w:sz w:val="28"/>
                <w:szCs w:val="28"/>
                <w:shd w:val="clear" w:color="auto" w:fill="FFFFFF"/>
              </w:rPr>
            </w:pPr>
            <w:r w:rsidRPr="0017376B">
              <w:rPr>
                <w:sz w:val="28"/>
                <w:szCs w:val="28"/>
                <w:shd w:val="clear" w:color="auto" w:fill="FFFFFF"/>
              </w:rPr>
              <w:t>-0,316</w:t>
            </w:r>
          </w:p>
        </w:tc>
      </w:tr>
      <w:tr w:rsidR="0017376B" w:rsidRPr="0017376B" w14:paraId="66E3FA35" w14:textId="77777777" w:rsidTr="00F6309D">
        <w:tc>
          <w:tcPr>
            <w:tcW w:w="4785" w:type="dxa"/>
          </w:tcPr>
          <w:p w14:paraId="438AFCF1"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r w:rsidRPr="0017376B">
              <w:rPr>
                <w:rFonts w:eastAsiaTheme="minorHAnsi"/>
                <w:sz w:val="28"/>
                <w:szCs w:val="28"/>
                <w:lang w:val="ru-RU"/>
              </w:rPr>
              <w:t>R1</w:t>
            </w:r>
          </w:p>
        </w:tc>
        <w:tc>
          <w:tcPr>
            <w:tcW w:w="4786" w:type="dxa"/>
          </w:tcPr>
          <w:p w14:paraId="4616771A" w14:textId="77777777" w:rsidR="00F6309D" w:rsidRPr="0017376B" w:rsidRDefault="001B5725" w:rsidP="00F6309D">
            <w:pPr>
              <w:spacing w:line="360" w:lineRule="auto"/>
              <w:rPr>
                <w:sz w:val="28"/>
                <w:szCs w:val="28"/>
                <w:shd w:val="clear" w:color="auto" w:fill="FFFFFF"/>
              </w:rPr>
            </w:pPr>
            <w:r w:rsidRPr="0017376B">
              <w:rPr>
                <w:sz w:val="28"/>
                <w:szCs w:val="28"/>
                <w:shd w:val="clear" w:color="auto" w:fill="FFFFFF"/>
              </w:rPr>
              <w:t>0,298</w:t>
            </w:r>
          </w:p>
        </w:tc>
      </w:tr>
      <w:tr w:rsidR="0017376B" w:rsidRPr="0017376B" w14:paraId="2708D6D3" w14:textId="77777777" w:rsidTr="00F6309D">
        <w:tc>
          <w:tcPr>
            <w:tcW w:w="4785" w:type="dxa"/>
          </w:tcPr>
          <w:p w14:paraId="5302B452"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lang w:val="ru-RU"/>
              </w:rPr>
            </w:pPr>
            <w:proofErr w:type="spellStart"/>
            <w:r w:rsidRPr="0017376B">
              <w:rPr>
                <w:rFonts w:eastAsiaTheme="minorHAnsi"/>
                <w:sz w:val="28"/>
                <w:szCs w:val="28"/>
                <w:lang w:val="ru-RU"/>
              </w:rPr>
              <w:t>RRmc</w:t>
            </w:r>
            <w:proofErr w:type="spellEnd"/>
          </w:p>
        </w:tc>
        <w:tc>
          <w:tcPr>
            <w:tcW w:w="4786" w:type="dxa"/>
          </w:tcPr>
          <w:p w14:paraId="29CC8B4D" w14:textId="77777777" w:rsidR="00F6309D" w:rsidRPr="0017376B" w:rsidRDefault="001B5725" w:rsidP="00F6309D">
            <w:pPr>
              <w:spacing w:line="360" w:lineRule="auto"/>
              <w:rPr>
                <w:sz w:val="28"/>
                <w:szCs w:val="28"/>
                <w:shd w:val="clear" w:color="auto" w:fill="FFFFFF"/>
              </w:rPr>
            </w:pPr>
            <w:r w:rsidRPr="0017376B">
              <w:rPr>
                <w:sz w:val="28"/>
                <w:szCs w:val="28"/>
                <w:shd w:val="clear" w:color="auto" w:fill="FFFFFF"/>
              </w:rPr>
              <w:t>0,281</w:t>
            </w:r>
          </w:p>
        </w:tc>
      </w:tr>
      <w:tr w:rsidR="0017376B" w:rsidRPr="0017376B" w14:paraId="2C4A0939" w14:textId="77777777" w:rsidTr="00F6309D">
        <w:tc>
          <w:tcPr>
            <w:tcW w:w="4785" w:type="dxa"/>
          </w:tcPr>
          <w:p w14:paraId="19262BEE"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rPr>
            </w:pPr>
            <w:r w:rsidRPr="0017376B">
              <w:rPr>
                <w:rFonts w:eastAsiaTheme="minorHAnsi"/>
                <w:sz w:val="28"/>
                <w:szCs w:val="28"/>
              </w:rPr>
              <w:t>Adverb-like pronoun</w:t>
            </w:r>
          </w:p>
        </w:tc>
        <w:tc>
          <w:tcPr>
            <w:tcW w:w="4786" w:type="dxa"/>
          </w:tcPr>
          <w:p w14:paraId="687003AE" w14:textId="77777777" w:rsidR="00F6309D" w:rsidRPr="0017376B" w:rsidRDefault="001B5725" w:rsidP="00F6309D">
            <w:pPr>
              <w:spacing w:line="360" w:lineRule="auto"/>
              <w:rPr>
                <w:sz w:val="28"/>
                <w:szCs w:val="28"/>
                <w:shd w:val="clear" w:color="auto" w:fill="FFFFFF"/>
              </w:rPr>
            </w:pPr>
            <w:r w:rsidRPr="0017376B">
              <w:rPr>
                <w:sz w:val="28"/>
                <w:szCs w:val="28"/>
                <w:shd w:val="clear" w:color="auto" w:fill="FFFFFF"/>
              </w:rPr>
              <w:t>-0,281</w:t>
            </w:r>
          </w:p>
        </w:tc>
      </w:tr>
      <w:tr w:rsidR="0017376B" w:rsidRPr="0017376B" w14:paraId="5D1215D8" w14:textId="77777777" w:rsidTr="00F6309D">
        <w:tc>
          <w:tcPr>
            <w:tcW w:w="4785" w:type="dxa"/>
          </w:tcPr>
          <w:p w14:paraId="2F508F79"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rPr>
            </w:pPr>
            <w:r w:rsidRPr="0017376B">
              <w:rPr>
                <w:rFonts w:eastAsiaTheme="minorHAnsi"/>
                <w:sz w:val="28"/>
                <w:szCs w:val="28"/>
                <w:lang w:val="ru-RU"/>
              </w:rPr>
              <w:t>Не</w:t>
            </w:r>
            <w:r w:rsidRPr="0017376B">
              <w:rPr>
                <w:rFonts w:eastAsiaTheme="minorHAnsi"/>
                <w:sz w:val="28"/>
                <w:szCs w:val="28"/>
              </w:rPr>
              <w:t xml:space="preserve"> “</w:t>
            </w:r>
            <w:r w:rsidR="006D7F9B" w:rsidRPr="0017376B">
              <w:rPr>
                <w:rFonts w:eastAsiaTheme="minorHAnsi"/>
                <w:sz w:val="28"/>
                <w:szCs w:val="28"/>
              </w:rPr>
              <w:t>n</w:t>
            </w:r>
            <w:r w:rsidRPr="0017376B">
              <w:rPr>
                <w:rFonts w:eastAsiaTheme="minorHAnsi"/>
                <w:sz w:val="28"/>
                <w:szCs w:val="28"/>
              </w:rPr>
              <w:t>ot”</w:t>
            </w:r>
          </w:p>
        </w:tc>
        <w:tc>
          <w:tcPr>
            <w:tcW w:w="4786" w:type="dxa"/>
          </w:tcPr>
          <w:p w14:paraId="409CDE89" w14:textId="77777777" w:rsidR="00F6309D" w:rsidRPr="0017376B" w:rsidRDefault="001B5725" w:rsidP="00F6309D">
            <w:pPr>
              <w:spacing w:line="360" w:lineRule="auto"/>
              <w:rPr>
                <w:sz w:val="28"/>
                <w:szCs w:val="28"/>
                <w:shd w:val="clear" w:color="auto" w:fill="FFFFFF"/>
              </w:rPr>
            </w:pPr>
            <w:r w:rsidRPr="0017376B">
              <w:rPr>
                <w:sz w:val="28"/>
                <w:szCs w:val="28"/>
                <w:shd w:val="clear" w:color="auto" w:fill="FFFFFF"/>
              </w:rPr>
              <w:t>0,277</w:t>
            </w:r>
          </w:p>
        </w:tc>
      </w:tr>
      <w:tr w:rsidR="0017376B" w:rsidRPr="0017376B" w14:paraId="45B0C82C" w14:textId="77777777" w:rsidTr="00F6309D">
        <w:tc>
          <w:tcPr>
            <w:tcW w:w="4785" w:type="dxa"/>
          </w:tcPr>
          <w:p w14:paraId="19DCE4C6" w14:textId="77777777" w:rsidR="00F6309D" w:rsidRPr="0017376B" w:rsidRDefault="00F6309D" w:rsidP="00F6309D">
            <w:pPr>
              <w:autoSpaceDE w:val="0"/>
              <w:autoSpaceDN w:val="0"/>
              <w:adjustRightInd w:val="0"/>
              <w:spacing w:line="360" w:lineRule="auto"/>
              <w:ind w:left="60" w:right="60"/>
              <w:jc w:val="left"/>
              <w:rPr>
                <w:rFonts w:eastAsiaTheme="minorHAnsi"/>
                <w:sz w:val="28"/>
                <w:szCs w:val="28"/>
              </w:rPr>
            </w:pPr>
            <w:r w:rsidRPr="0017376B">
              <w:rPr>
                <w:rFonts w:eastAsiaTheme="minorHAnsi"/>
                <w:sz w:val="28"/>
                <w:szCs w:val="28"/>
              </w:rPr>
              <w:t>Negations</w:t>
            </w:r>
          </w:p>
        </w:tc>
        <w:tc>
          <w:tcPr>
            <w:tcW w:w="4786" w:type="dxa"/>
          </w:tcPr>
          <w:p w14:paraId="4A414995" w14:textId="77777777" w:rsidR="00F6309D" w:rsidRPr="0017376B" w:rsidRDefault="001B5725" w:rsidP="00F6309D">
            <w:pPr>
              <w:spacing w:line="360" w:lineRule="auto"/>
              <w:rPr>
                <w:sz w:val="28"/>
                <w:szCs w:val="28"/>
                <w:shd w:val="clear" w:color="auto" w:fill="FFFFFF"/>
              </w:rPr>
            </w:pPr>
            <w:r w:rsidRPr="0017376B">
              <w:rPr>
                <w:sz w:val="28"/>
                <w:szCs w:val="28"/>
                <w:shd w:val="clear" w:color="auto" w:fill="FFFFFF"/>
              </w:rPr>
              <w:t>0,228</w:t>
            </w:r>
          </w:p>
        </w:tc>
      </w:tr>
    </w:tbl>
    <w:p w14:paraId="29FC212B" w14:textId="77777777" w:rsidR="00F6309D" w:rsidRPr="0017376B" w:rsidRDefault="00F6309D" w:rsidP="0034015B">
      <w:pPr>
        <w:spacing w:line="360" w:lineRule="auto"/>
        <w:rPr>
          <w:sz w:val="28"/>
          <w:szCs w:val="28"/>
          <w:shd w:val="clear" w:color="auto" w:fill="FFFFFF"/>
        </w:rPr>
      </w:pPr>
    </w:p>
    <w:p w14:paraId="1DCA30C7" w14:textId="18A9BD7C" w:rsidR="006744A8" w:rsidRDefault="00040A68" w:rsidP="00CD2D43">
      <w:pPr>
        <w:spacing w:line="360" w:lineRule="auto"/>
        <w:ind w:firstLine="709"/>
        <w:jc w:val="both"/>
        <w:rPr>
          <w:sz w:val="28"/>
          <w:szCs w:val="28"/>
        </w:rPr>
      </w:pPr>
      <w:r w:rsidRPr="0017376B">
        <w:rPr>
          <w:sz w:val="28"/>
          <w:szCs w:val="28"/>
        </w:rPr>
        <w:t xml:space="preserve">As we can see, </w:t>
      </w:r>
      <w:r w:rsidR="00053AF0" w:rsidRPr="0017376B">
        <w:rPr>
          <w:sz w:val="28"/>
          <w:szCs w:val="28"/>
        </w:rPr>
        <w:t xml:space="preserve">the </w:t>
      </w:r>
      <w:r w:rsidR="00195315" w:rsidRPr="0017376B">
        <w:rPr>
          <w:sz w:val="28"/>
          <w:szCs w:val="28"/>
        </w:rPr>
        <w:t xml:space="preserve">features are ranked </w:t>
      </w:r>
      <w:r w:rsidR="00535A3E" w:rsidRPr="0017376B">
        <w:rPr>
          <w:sz w:val="28"/>
          <w:szCs w:val="28"/>
        </w:rPr>
        <w:t xml:space="preserve">in the structure matrix </w:t>
      </w:r>
      <w:r w:rsidR="00195315" w:rsidRPr="0017376B">
        <w:rPr>
          <w:sz w:val="28"/>
          <w:szCs w:val="28"/>
        </w:rPr>
        <w:t xml:space="preserve">in the same </w:t>
      </w:r>
      <w:r w:rsidR="000066C4" w:rsidRPr="0017376B">
        <w:rPr>
          <w:sz w:val="28"/>
          <w:szCs w:val="28"/>
        </w:rPr>
        <w:t>manner</w:t>
      </w:r>
      <w:r w:rsidR="00195315" w:rsidRPr="0017376B">
        <w:rPr>
          <w:sz w:val="28"/>
          <w:szCs w:val="28"/>
        </w:rPr>
        <w:t xml:space="preserve"> </w:t>
      </w:r>
      <w:r w:rsidR="0034015B" w:rsidRPr="0017376B">
        <w:rPr>
          <w:sz w:val="28"/>
          <w:szCs w:val="28"/>
        </w:rPr>
        <w:t>as</w:t>
      </w:r>
      <w:r w:rsidR="00535A3E" w:rsidRPr="0017376B">
        <w:rPr>
          <w:sz w:val="28"/>
          <w:szCs w:val="28"/>
        </w:rPr>
        <w:t xml:space="preserve"> in Table 1</w:t>
      </w:r>
      <w:r w:rsidR="0034015B" w:rsidRPr="0017376B">
        <w:rPr>
          <w:sz w:val="28"/>
          <w:szCs w:val="28"/>
        </w:rPr>
        <w:t xml:space="preserve">. Therefore, </w:t>
      </w:r>
      <w:r w:rsidR="00A35049" w:rsidRPr="0017376B">
        <w:rPr>
          <w:sz w:val="28"/>
          <w:szCs w:val="28"/>
        </w:rPr>
        <w:t xml:space="preserve">mode change causes changes in </w:t>
      </w:r>
      <w:r w:rsidR="00F82889">
        <w:rPr>
          <w:sz w:val="28"/>
          <w:szCs w:val="28"/>
        </w:rPr>
        <w:t>linguistic</w:t>
      </w:r>
      <w:r w:rsidR="00A35049" w:rsidRPr="0017376B">
        <w:rPr>
          <w:sz w:val="28"/>
          <w:szCs w:val="28"/>
        </w:rPr>
        <w:t xml:space="preserve"> features </w:t>
      </w:r>
      <w:r w:rsidR="00CD2D43" w:rsidRPr="0017376B">
        <w:rPr>
          <w:sz w:val="28"/>
          <w:szCs w:val="28"/>
        </w:rPr>
        <w:t xml:space="preserve">which can be divided into two groups: </w:t>
      </w:r>
      <w:r w:rsidR="000066C4" w:rsidRPr="0017376B">
        <w:rPr>
          <w:sz w:val="28"/>
          <w:szCs w:val="28"/>
        </w:rPr>
        <w:t xml:space="preserve">the </w:t>
      </w:r>
      <w:r w:rsidR="00CD2D43" w:rsidRPr="0017376B">
        <w:rPr>
          <w:sz w:val="28"/>
          <w:szCs w:val="28"/>
        </w:rPr>
        <w:t xml:space="preserve">features related to </w:t>
      </w:r>
      <w:r w:rsidR="00A35049" w:rsidRPr="0017376B">
        <w:rPr>
          <w:sz w:val="28"/>
          <w:szCs w:val="28"/>
        </w:rPr>
        <w:t xml:space="preserve">the </w:t>
      </w:r>
      <w:r w:rsidR="006D7F9B" w:rsidRPr="0017376B">
        <w:rPr>
          <w:sz w:val="28"/>
          <w:szCs w:val="28"/>
        </w:rPr>
        <w:t>percentage</w:t>
      </w:r>
      <w:r w:rsidR="00A35049" w:rsidRPr="0017376B">
        <w:rPr>
          <w:sz w:val="28"/>
          <w:szCs w:val="28"/>
        </w:rPr>
        <w:t xml:space="preserve"> of </w:t>
      </w:r>
      <w:r w:rsidR="000066C4" w:rsidRPr="0017376B">
        <w:rPr>
          <w:sz w:val="28"/>
          <w:szCs w:val="28"/>
        </w:rPr>
        <w:t xml:space="preserve">the </w:t>
      </w:r>
      <w:r w:rsidR="00CD2D43" w:rsidRPr="0017376B">
        <w:rPr>
          <w:sz w:val="28"/>
          <w:szCs w:val="28"/>
        </w:rPr>
        <w:t xml:space="preserve">most frequent words of </w:t>
      </w:r>
      <w:r w:rsidR="000066C4" w:rsidRPr="0017376B">
        <w:rPr>
          <w:sz w:val="28"/>
          <w:szCs w:val="28"/>
        </w:rPr>
        <w:t xml:space="preserve">the </w:t>
      </w:r>
      <w:r w:rsidR="004D1E91" w:rsidRPr="0017376B">
        <w:rPr>
          <w:sz w:val="28"/>
          <w:szCs w:val="28"/>
        </w:rPr>
        <w:t xml:space="preserve">Russian </w:t>
      </w:r>
      <w:r w:rsidR="00CD2D43" w:rsidRPr="0017376B">
        <w:rPr>
          <w:sz w:val="28"/>
          <w:szCs w:val="28"/>
        </w:rPr>
        <w:t xml:space="preserve">language </w:t>
      </w:r>
      <w:r w:rsidR="006D7F9B" w:rsidRPr="0017376B">
        <w:rPr>
          <w:sz w:val="28"/>
          <w:szCs w:val="28"/>
        </w:rPr>
        <w:t xml:space="preserve">in text </w:t>
      </w:r>
      <w:r w:rsidR="00CD2D43" w:rsidRPr="0017376B">
        <w:rPr>
          <w:sz w:val="28"/>
          <w:szCs w:val="28"/>
        </w:rPr>
        <w:t>(1</w:t>
      </w:r>
      <w:r w:rsidR="006D7F9B" w:rsidRPr="0017376B">
        <w:rPr>
          <w:sz w:val="28"/>
          <w:szCs w:val="28"/>
        </w:rPr>
        <w:t>)</w:t>
      </w:r>
      <w:r w:rsidR="00CD2D43" w:rsidRPr="0017376B">
        <w:rPr>
          <w:sz w:val="28"/>
          <w:szCs w:val="28"/>
        </w:rPr>
        <w:t xml:space="preserve"> and </w:t>
      </w:r>
      <w:r w:rsidR="000066C4" w:rsidRPr="0017376B">
        <w:rPr>
          <w:sz w:val="28"/>
          <w:szCs w:val="28"/>
        </w:rPr>
        <w:t>those</w:t>
      </w:r>
      <w:r w:rsidR="00CD2D43" w:rsidRPr="0017376B">
        <w:rPr>
          <w:sz w:val="28"/>
          <w:szCs w:val="28"/>
        </w:rPr>
        <w:t xml:space="preserve"> related to text </w:t>
      </w:r>
      <w:r w:rsidR="00A80A89" w:rsidRPr="0017376B">
        <w:rPr>
          <w:sz w:val="28"/>
          <w:szCs w:val="28"/>
        </w:rPr>
        <w:t>complexity</w:t>
      </w:r>
      <w:r w:rsidR="002D2002" w:rsidRPr="0017376B">
        <w:rPr>
          <w:sz w:val="28"/>
          <w:szCs w:val="28"/>
        </w:rPr>
        <w:t xml:space="preserve"> and vocabulary richness</w:t>
      </w:r>
      <w:r w:rsidR="006D7F9B" w:rsidRPr="0017376B">
        <w:rPr>
          <w:sz w:val="28"/>
          <w:szCs w:val="28"/>
        </w:rPr>
        <w:t xml:space="preserve"> (2)</w:t>
      </w:r>
      <w:r w:rsidR="00CD2D43" w:rsidRPr="0017376B">
        <w:rPr>
          <w:sz w:val="28"/>
          <w:szCs w:val="28"/>
        </w:rPr>
        <w:t xml:space="preserve">. As we can see, spoken texts contain more most frequent words in total and </w:t>
      </w:r>
      <w:r w:rsidR="00A80A89" w:rsidRPr="0017376B">
        <w:rPr>
          <w:sz w:val="28"/>
          <w:szCs w:val="28"/>
        </w:rPr>
        <w:t xml:space="preserve">deictic words </w:t>
      </w:r>
      <w:r w:rsidR="00CD2D43" w:rsidRPr="0017376B">
        <w:rPr>
          <w:sz w:val="28"/>
          <w:szCs w:val="28"/>
        </w:rPr>
        <w:t>in particular (</w:t>
      </w:r>
      <w:proofErr w:type="spellStart"/>
      <w:r w:rsidR="00CD2D43" w:rsidRPr="0017376B">
        <w:rPr>
          <w:i/>
          <w:sz w:val="28"/>
          <w:szCs w:val="28"/>
        </w:rPr>
        <w:t>там</w:t>
      </w:r>
      <w:proofErr w:type="spellEnd"/>
      <w:r w:rsidR="00CD2D43" w:rsidRPr="0017376B">
        <w:rPr>
          <w:sz w:val="28"/>
          <w:szCs w:val="28"/>
        </w:rPr>
        <w:t xml:space="preserve"> “there”, </w:t>
      </w:r>
      <w:proofErr w:type="spellStart"/>
      <w:r w:rsidR="00CD2D43" w:rsidRPr="0017376B">
        <w:rPr>
          <w:i/>
          <w:sz w:val="28"/>
          <w:szCs w:val="28"/>
        </w:rPr>
        <w:t>здесь</w:t>
      </w:r>
      <w:proofErr w:type="spellEnd"/>
      <w:r w:rsidR="00CD2D43" w:rsidRPr="0017376B">
        <w:rPr>
          <w:sz w:val="28"/>
          <w:szCs w:val="28"/>
        </w:rPr>
        <w:t xml:space="preserve"> “here”, </w:t>
      </w:r>
      <w:proofErr w:type="spellStart"/>
      <w:r w:rsidR="00CD2D43" w:rsidRPr="0017376B">
        <w:rPr>
          <w:i/>
          <w:sz w:val="28"/>
          <w:szCs w:val="28"/>
        </w:rPr>
        <w:t>этот</w:t>
      </w:r>
      <w:proofErr w:type="spellEnd"/>
      <w:r w:rsidR="00CD2D43" w:rsidRPr="0017376B">
        <w:rPr>
          <w:sz w:val="28"/>
          <w:szCs w:val="28"/>
        </w:rPr>
        <w:t xml:space="preserve"> “this”, </w:t>
      </w:r>
      <w:proofErr w:type="spellStart"/>
      <w:r w:rsidR="00CD2D43" w:rsidRPr="0017376B">
        <w:rPr>
          <w:i/>
          <w:sz w:val="28"/>
          <w:szCs w:val="28"/>
        </w:rPr>
        <w:t>те</w:t>
      </w:r>
      <w:proofErr w:type="spellEnd"/>
      <w:r w:rsidR="00CD2D43" w:rsidRPr="0017376B">
        <w:rPr>
          <w:sz w:val="28"/>
          <w:szCs w:val="28"/>
        </w:rPr>
        <w:t xml:space="preserve"> “those” etc.)</w:t>
      </w:r>
      <w:r w:rsidR="004D1E91" w:rsidRPr="0017376B">
        <w:rPr>
          <w:sz w:val="28"/>
          <w:szCs w:val="28"/>
        </w:rPr>
        <w:t xml:space="preserve">, although written texts contain more negations. Written texts by the same authors have higher indices of text complexity. They contain more long words (longer than 6 letters), </w:t>
      </w:r>
      <w:r w:rsidR="002D2002" w:rsidRPr="0017376B">
        <w:rPr>
          <w:sz w:val="28"/>
          <w:szCs w:val="28"/>
        </w:rPr>
        <w:t>higher average word length index and higher indices of vocabulary richness</w:t>
      </w:r>
      <w:r w:rsidR="00B2535D">
        <w:rPr>
          <w:sz w:val="28"/>
          <w:szCs w:val="28"/>
        </w:rPr>
        <w:t xml:space="preserve"> </w:t>
      </w:r>
      <w:r w:rsidR="00B2535D" w:rsidRPr="0017376B">
        <w:rPr>
          <w:sz w:val="28"/>
          <w:szCs w:val="28"/>
        </w:rPr>
        <w:t>[</w:t>
      </w:r>
      <w:r w:rsidR="00B2535D">
        <w:rPr>
          <w:sz w:val="28"/>
          <w:szCs w:val="28"/>
        </w:rPr>
        <w:t>13</w:t>
      </w:r>
      <w:r w:rsidR="00B2535D" w:rsidRPr="0017376B">
        <w:rPr>
          <w:sz w:val="28"/>
          <w:szCs w:val="28"/>
        </w:rPr>
        <w:t>]</w:t>
      </w:r>
      <w:r w:rsidR="006744A8">
        <w:rPr>
          <w:sz w:val="28"/>
          <w:szCs w:val="28"/>
        </w:rPr>
        <w:t>:</w:t>
      </w:r>
      <w:r w:rsidR="00F82889">
        <w:rPr>
          <w:sz w:val="28"/>
          <w:szCs w:val="28"/>
        </w:rPr>
        <w:t xml:space="preserve"> </w:t>
      </w:r>
    </w:p>
    <w:p w14:paraId="567775C0" w14:textId="5DA7D18D" w:rsidR="00B2535D" w:rsidRDefault="00B2535D" w:rsidP="00B2535D">
      <w:pPr>
        <w:spacing w:line="360" w:lineRule="auto"/>
        <w:ind w:firstLine="709"/>
        <w:jc w:val="both"/>
        <w:rPr>
          <w:rFonts w:eastAsiaTheme="minorHAnsi"/>
          <w:sz w:val="28"/>
          <w:szCs w:val="28"/>
        </w:rPr>
      </w:pPr>
      <w:r w:rsidRPr="00B2535D">
        <w:rPr>
          <w:rFonts w:eastAsiaTheme="minorHAnsi"/>
          <w:b/>
          <w:sz w:val="28"/>
          <w:szCs w:val="28"/>
        </w:rPr>
        <w:t>R1,</w:t>
      </w:r>
      <w:r w:rsidRPr="0017376B">
        <w:rPr>
          <w:rFonts w:eastAsiaTheme="minorHAnsi"/>
          <w:sz w:val="28"/>
          <w:szCs w:val="28"/>
        </w:rPr>
        <w:t xml:space="preserve"> </w:t>
      </w:r>
      <w:r>
        <w:rPr>
          <w:rFonts w:eastAsiaTheme="minorHAnsi"/>
          <w:sz w:val="28"/>
          <w:szCs w:val="28"/>
        </w:rPr>
        <w:t>a</w:t>
      </w:r>
      <w:r w:rsidRPr="00B2535D">
        <w:rPr>
          <w:rFonts w:eastAsiaTheme="minorHAnsi"/>
          <w:sz w:val="28"/>
          <w:szCs w:val="28"/>
        </w:rPr>
        <w:t>n index of vocabulary richness which</w:t>
      </w:r>
      <w:r>
        <w:rPr>
          <w:rFonts w:eastAsiaTheme="minorHAnsi"/>
          <w:sz w:val="28"/>
          <w:szCs w:val="28"/>
        </w:rPr>
        <w:t xml:space="preserve"> </w:t>
      </w:r>
      <w:r w:rsidRPr="00B2535D">
        <w:rPr>
          <w:rFonts w:eastAsiaTheme="minorHAnsi"/>
          <w:sz w:val="28"/>
          <w:szCs w:val="28"/>
        </w:rPr>
        <w:t>is based on the Hirsch h-point (and the cumulative relative frequencies</w:t>
      </w:r>
      <w:r>
        <w:rPr>
          <w:rFonts w:eastAsiaTheme="minorHAnsi"/>
          <w:sz w:val="28"/>
          <w:szCs w:val="28"/>
        </w:rPr>
        <w:t xml:space="preserve"> </w:t>
      </w:r>
      <w:r w:rsidRPr="00B2535D">
        <w:rPr>
          <w:rFonts w:eastAsiaTheme="minorHAnsi"/>
          <w:sz w:val="28"/>
          <w:szCs w:val="28"/>
        </w:rPr>
        <w:t>up to that h-point)</w:t>
      </w:r>
      <w:r>
        <w:rPr>
          <w:rFonts w:eastAsiaTheme="minorHAnsi"/>
          <w:sz w:val="28"/>
          <w:szCs w:val="28"/>
        </w:rPr>
        <w:t>;</w:t>
      </w:r>
    </w:p>
    <w:p w14:paraId="02F9CEB2" w14:textId="0F3DAA91" w:rsidR="00B2535D" w:rsidRDefault="00B2535D" w:rsidP="00B2535D">
      <w:pPr>
        <w:spacing w:line="360" w:lineRule="auto"/>
        <w:ind w:firstLine="709"/>
        <w:jc w:val="both"/>
        <w:rPr>
          <w:sz w:val="28"/>
          <w:szCs w:val="28"/>
        </w:rPr>
      </w:pPr>
      <w:proofErr w:type="spellStart"/>
      <w:r w:rsidRPr="00B2535D">
        <w:rPr>
          <w:rFonts w:eastAsiaTheme="minorHAnsi"/>
          <w:b/>
          <w:sz w:val="28"/>
          <w:szCs w:val="28"/>
        </w:rPr>
        <w:t>RRmc</w:t>
      </w:r>
      <w:proofErr w:type="spellEnd"/>
      <w:r>
        <w:rPr>
          <w:rFonts w:eastAsiaTheme="minorHAnsi"/>
          <w:sz w:val="28"/>
          <w:szCs w:val="28"/>
        </w:rPr>
        <w:t xml:space="preserve"> which is </w:t>
      </w:r>
      <w:r w:rsidRPr="00B2535D">
        <w:rPr>
          <w:rFonts w:eastAsiaTheme="minorHAnsi"/>
          <w:sz w:val="28"/>
          <w:szCs w:val="28"/>
        </w:rPr>
        <w:t>a normalized index</w:t>
      </w:r>
      <w:r>
        <w:rPr>
          <w:rFonts w:eastAsiaTheme="minorHAnsi"/>
          <w:sz w:val="28"/>
          <w:szCs w:val="28"/>
        </w:rPr>
        <w:t xml:space="preserve"> </w:t>
      </w:r>
      <w:r w:rsidRPr="00B2535D">
        <w:rPr>
          <w:rFonts w:eastAsiaTheme="minorHAnsi"/>
          <w:sz w:val="28"/>
          <w:szCs w:val="28"/>
        </w:rPr>
        <w:t>of repeat rate</w:t>
      </w:r>
      <w:r>
        <w:rPr>
          <w:rFonts w:eastAsiaTheme="minorHAnsi"/>
          <w:sz w:val="28"/>
          <w:szCs w:val="28"/>
        </w:rPr>
        <w:t xml:space="preserve">, </w:t>
      </w:r>
      <w:r w:rsidRPr="00B2535D">
        <w:rPr>
          <w:rFonts w:eastAsiaTheme="minorHAnsi"/>
          <w:sz w:val="28"/>
          <w:szCs w:val="28"/>
        </w:rPr>
        <w:t xml:space="preserve">a degree of vocabulary concentration in a text </w:t>
      </w:r>
      <w:r w:rsidRPr="0017376B">
        <w:rPr>
          <w:sz w:val="28"/>
          <w:szCs w:val="28"/>
        </w:rPr>
        <w:t>[</w:t>
      </w:r>
      <w:r>
        <w:rPr>
          <w:sz w:val="28"/>
          <w:szCs w:val="28"/>
        </w:rPr>
        <w:t>13</w:t>
      </w:r>
      <w:r w:rsidRPr="0017376B">
        <w:rPr>
          <w:sz w:val="28"/>
          <w:szCs w:val="28"/>
        </w:rPr>
        <w:t>]</w:t>
      </w:r>
      <w:r>
        <w:rPr>
          <w:sz w:val="28"/>
          <w:szCs w:val="28"/>
        </w:rPr>
        <w:t xml:space="preserve">. </w:t>
      </w:r>
    </w:p>
    <w:p w14:paraId="49895068" w14:textId="4E802ADF" w:rsidR="006744A8" w:rsidRDefault="00F82889" w:rsidP="00B2535D">
      <w:pPr>
        <w:spacing w:line="360" w:lineRule="auto"/>
        <w:ind w:firstLine="709"/>
        <w:jc w:val="both"/>
        <w:rPr>
          <w:rFonts w:eastAsiaTheme="minorHAnsi"/>
          <w:sz w:val="28"/>
          <w:szCs w:val="28"/>
        </w:rPr>
      </w:pPr>
      <w:proofErr w:type="spellStart"/>
      <w:r w:rsidRPr="00B2535D">
        <w:rPr>
          <w:rFonts w:eastAsiaTheme="minorHAnsi"/>
          <w:b/>
          <w:sz w:val="28"/>
          <w:szCs w:val="28"/>
        </w:rPr>
        <w:t>Cur_Len_R</w:t>
      </w:r>
      <w:proofErr w:type="spellEnd"/>
      <w:r w:rsidR="00B2535D" w:rsidRPr="00B2535D">
        <w:rPr>
          <w:rFonts w:eastAsiaTheme="minorHAnsi"/>
          <w:b/>
          <w:sz w:val="28"/>
          <w:szCs w:val="28"/>
        </w:rPr>
        <w:t xml:space="preserve"> </w:t>
      </w:r>
      <w:r w:rsidRPr="00B2535D">
        <w:rPr>
          <w:rFonts w:eastAsiaTheme="minorHAnsi"/>
          <w:b/>
          <w:sz w:val="28"/>
          <w:szCs w:val="28"/>
        </w:rPr>
        <w:t>Index</w:t>
      </w:r>
      <w:r w:rsidRPr="0017376B">
        <w:rPr>
          <w:rFonts w:eastAsiaTheme="minorHAnsi"/>
          <w:sz w:val="28"/>
          <w:szCs w:val="28"/>
        </w:rPr>
        <w:t xml:space="preserve">, </w:t>
      </w:r>
      <w:r w:rsidR="00B2535D">
        <w:rPr>
          <w:rFonts w:eastAsiaTheme="minorHAnsi"/>
          <w:sz w:val="28"/>
          <w:szCs w:val="28"/>
        </w:rPr>
        <w:t>a</w:t>
      </w:r>
      <w:r w:rsidR="00B2535D" w:rsidRPr="00B2535D">
        <w:rPr>
          <w:rFonts w:eastAsiaTheme="minorHAnsi"/>
          <w:sz w:val="28"/>
          <w:szCs w:val="28"/>
        </w:rPr>
        <w:t xml:space="preserve"> vocabulary richness index derived from the</w:t>
      </w:r>
      <w:r w:rsidR="00B2535D">
        <w:rPr>
          <w:rFonts w:eastAsiaTheme="minorHAnsi"/>
          <w:sz w:val="28"/>
          <w:szCs w:val="28"/>
        </w:rPr>
        <w:t xml:space="preserve"> </w:t>
      </w:r>
      <w:r w:rsidR="00B2535D" w:rsidRPr="00B2535D">
        <w:rPr>
          <w:rFonts w:eastAsiaTheme="minorHAnsi"/>
          <w:sz w:val="28"/>
          <w:szCs w:val="28"/>
        </w:rPr>
        <w:t>curve length (L)</w:t>
      </w:r>
      <w:r w:rsidR="00B2535D">
        <w:rPr>
          <w:rFonts w:eastAsiaTheme="minorHAnsi"/>
          <w:sz w:val="28"/>
          <w:szCs w:val="28"/>
        </w:rPr>
        <w:t xml:space="preserve"> (a</w:t>
      </w:r>
      <w:r w:rsidR="00B2535D" w:rsidRPr="00B2535D">
        <w:rPr>
          <w:rFonts w:eastAsiaTheme="minorHAnsi"/>
          <w:sz w:val="28"/>
          <w:szCs w:val="28"/>
        </w:rPr>
        <w:t xml:space="preserve"> vocabulary richness index based on the curve of the</w:t>
      </w:r>
      <w:r w:rsidR="00B2535D">
        <w:rPr>
          <w:rFonts w:eastAsiaTheme="minorHAnsi"/>
          <w:sz w:val="28"/>
          <w:szCs w:val="28"/>
        </w:rPr>
        <w:t xml:space="preserve"> </w:t>
      </w:r>
      <w:r w:rsidR="00B2535D" w:rsidRPr="00B2535D">
        <w:rPr>
          <w:rFonts w:eastAsiaTheme="minorHAnsi"/>
          <w:sz w:val="28"/>
          <w:szCs w:val="28"/>
        </w:rPr>
        <w:t xml:space="preserve">rank–frequency </w:t>
      </w:r>
      <w:r w:rsidR="00B2535D" w:rsidRPr="00B2535D">
        <w:rPr>
          <w:rFonts w:eastAsiaTheme="minorHAnsi"/>
          <w:sz w:val="28"/>
          <w:szCs w:val="28"/>
        </w:rPr>
        <w:lastRenderedPageBreak/>
        <w:t>distribution</w:t>
      </w:r>
      <w:r w:rsidR="00B2535D">
        <w:rPr>
          <w:rFonts w:eastAsiaTheme="minorHAnsi"/>
          <w:sz w:val="28"/>
          <w:szCs w:val="28"/>
        </w:rPr>
        <w:t>)</w:t>
      </w:r>
      <w:r w:rsidR="00B2535D" w:rsidRPr="00B2535D">
        <w:rPr>
          <w:rFonts w:eastAsiaTheme="minorHAnsi"/>
          <w:sz w:val="28"/>
          <w:szCs w:val="28"/>
        </w:rPr>
        <w:t>. It is determined by the ratio of the curve length above</w:t>
      </w:r>
      <w:r w:rsidR="00B2535D">
        <w:rPr>
          <w:rFonts w:eastAsiaTheme="minorHAnsi"/>
          <w:sz w:val="28"/>
          <w:szCs w:val="28"/>
        </w:rPr>
        <w:t xml:space="preserve"> </w:t>
      </w:r>
      <w:r w:rsidR="00B2535D" w:rsidRPr="00B2535D">
        <w:rPr>
          <w:rFonts w:eastAsiaTheme="minorHAnsi"/>
          <w:sz w:val="28"/>
          <w:szCs w:val="28"/>
        </w:rPr>
        <w:t>the Hirsch h-point to the whole curve length</w:t>
      </w:r>
      <w:r w:rsidR="00B2535D">
        <w:rPr>
          <w:rFonts w:eastAsiaTheme="minorHAnsi"/>
          <w:sz w:val="28"/>
          <w:szCs w:val="28"/>
        </w:rPr>
        <w:t>;</w:t>
      </w:r>
    </w:p>
    <w:p w14:paraId="766BBE55" w14:textId="21BE4525" w:rsidR="00B2535D" w:rsidRDefault="00B2535D" w:rsidP="00B2535D">
      <w:pPr>
        <w:spacing w:line="360" w:lineRule="auto"/>
        <w:ind w:firstLine="709"/>
        <w:jc w:val="both"/>
        <w:rPr>
          <w:rFonts w:eastAsiaTheme="minorHAnsi"/>
          <w:sz w:val="28"/>
          <w:szCs w:val="28"/>
        </w:rPr>
      </w:pPr>
      <w:r w:rsidRPr="00B2535D">
        <w:rPr>
          <w:rFonts w:eastAsiaTheme="minorHAnsi"/>
          <w:b/>
          <w:sz w:val="28"/>
          <w:szCs w:val="28"/>
        </w:rPr>
        <w:t>Lambda</w:t>
      </w:r>
      <w:r w:rsidRPr="0017376B">
        <w:rPr>
          <w:rFonts w:eastAsiaTheme="minorHAnsi"/>
          <w:sz w:val="28"/>
          <w:szCs w:val="28"/>
        </w:rPr>
        <w:t xml:space="preserve">, </w:t>
      </w:r>
      <w:r>
        <w:rPr>
          <w:rFonts w:eastAsiaTheme="minorHAnsi"/>
          <w:sz w:val="28"/>
          <w:szCs w:val="28"/>
        </w:rPr>
        <w:t>a</w:t>
      </w:r>
      <w:r w:rsidRPr="00B2535D">
        <w:rPr>
          <w:rFonts w:eastAsiaTheme="minorHAnsi"/>
          <w:sz w:val="28"/>
          <w:szCs w:val="28"/>
        </w:rPr>
        <w:t xml:space="preserve"> further development of curve length L to normalize for text length</w:t>
      </w:r>
      <w:r>
        <w:rPr>
          <w:rFonts w:eastAsiaTheme="minorHAnsi"/>
          <w:sz w:val="28"/>
          <w:szCs w:val="28"/>
        </w:rPr>
        <w:t>.</w:t>
      </w:r>
    </w:p>
    <w:p w14:paraId="489138A6" w14:textId="1AEDD552" w:rsidR="00654E6F" w:rsidRPr="0017376B" w:rsidRDefault="002D2002" w:rsidP="00CD2D43">
      <w:pPr>
        <w:spacing w:line="360" w:lineRule="auto"/>
        <w:ind w:firstLine="709"/>
        <w:jc w:val="both"/>
        <w:rPr>
          <w:sz w:val="28"/>
          <w:szCs w:val="28"/>
        </w:rPr>
      </w:pPr>
      <w:r w:rsidRPr="0017376B">
        <w:rPr>
          <w:sz w:val="28"/>
          <w:szCs w:val="28"/>
        </w:rPr>
        <w:t xml:space="preserve">Mostly, our results related to the features which are </w:t>
      </w:r>
      <w:r w:rsidR="000066C4" w:rsidRPr="0017376B">
        <w:rPr>
          <w:sz w:val="28"/>
          <w:szCs w:val="28"/>
        </w:rPr>
        <w:t>a</w:t>
      </w:r>
      <w:r w:rsidRPr="0017376B">
        <w:rPr>
          <w:sz w:val="28"/>
          <w:szCs w:val="28"/>
        </w:rPr>
        <w:t xml:space="preserve">ffected by mode change are in good agreement with </w:t>
      </w:r>
      <w:r w:rsidR="000066C4" w:rsidRPr="0017376B">
        <w:rPr>
          <w:sz w:val="28"/>
          <w:szCs w:val="28"/>
        </w:rPr>
        <w:t xml:space="preserve">those </w:t>
      </w:r>
      <w:r w:rsidRPr="0017376B">
        <w:rPr>
          <w:sz w:val="28"/>
          <w:szCs w:val="28"/>
        </w:rPr>
        <w:t xml:space="preserve">obtained in </w:t>
      </w:r>
      <w:r w:rsidR="00BC3AA8" w:rsidRPr="0017376B">
        <w:rPr>
          <w:sz w:val="28"/>
          <w:szCs w:val="28"/>
        </w:rPr>
        <w:t>[</w:t>
      </w:r>
      <w:r w:rsidR="00BC3AA8">
        <w:rPr>
          <w:sz w:val="28"/>
          <w:szCs w:val="28"/>
        </w:rPr>
        <w:t>14</w:t>
      </w:r>
      <w:r w:rsidR="00BC3AA8" w:rsidRPr="0017376B">
        <w:rPr>
          <w:sz w:val="28"/>
          <w:szCs w:val="28"/>
        </w:rPr>
        <w:t>]</w:t>
      </w:r>
      <w:r w:rsidRPr="0017376B">
        <w:rPr>
          <w:sz w:val="28"/>
          <w:szCs w:val="28"/>
        </w:rPr>
        <w:t xml:space="preserve">. </w:t>
      </w:r>
      <w:r w:rsidR="004E1116" w:rsidRPr="0017376B">
        <w:rPr>
          <w:sz w:val="28"/>
          <w:szCs w:val="28"/>
        </w:rPr>
        <w:t>Using different statistical method</w:t>
      </w:r>
      <w:r w:rsidR="000066C4" w:rsidRPr="0017376B">
        <w:rPr>
          <w:sz w:val="28"/>
          <w:szCs w:val="28"/>
        </w:rPr>
        <w:t>,</w:t>
      </w:r>
      <w:r w:rsidR="004E1116" w:rsidRPr="0017376B">
        <w:rPr>
          <w:sz w:val="28"/>
          <w:szCs w:val="28"/>
        </w:rPr>
        <w:t xml:space="preserve"> </w:t>
      </w:r>
      <w:r w:rsidR="000066C4" w:rsidRPr="0017376B">
        <w:rPr>
          <w:sz w:val="28"/>
          <w:szCs w:val="28"/>
        </w:rPr>
        <w:t>we get the</w:t>
      </w:r>
      <w:r w:rsidR="004E1116" w:rsidRPr="0017376B">
        <w:rPr>
          <w:sz w:val="28"/>
          <w:szCs w:val="28"/>
        </w:rPr>
        <w:t xml:space="preserve"> same list of features which </w:t>
      </w:r>
      <w:r w:rsidR="000066C4" w:rsidRPr="0017376B">
        <w:rPr>
          <w:sz w:val="28"/>
          <w:szCs w:val="28"/>
        </w:rPr>
        <w:t>change as does</w:t>
      </w:r>
      <w:r w:rsidR="004E1116" w:rsidRPr="0017376B">
        <w:rPr>
          <w:sz w:val="28"/>
          <w:szCs w:val="28"/>
        </w:rPr>
        <w:t xml:space="preserve"> </w:t>
      </w:r>
      <w:r w:rsidR="000066C4" w:rsidRPr="0017376B">
        <w:rPr>
          <w:sz w:val="28"/>
          <w:szCs w:val="28"/>
        </w:rPr>
        <w:t xml:space="preserve">the </w:t>
      </w:r>
      <w:r w:rsidR="004E1116" w:rsidRPr="0017376B">
        <w:rPr>
          <w:sz w:val="28"/>
          <w:szCs w:val="28"/>
        </w:rPr>
        <w:t xml:space="preserve">mode. </w:t>
      </w:r>
      <w:r w:rsidR="00BC3AA8" w:rsidRPr="0017376B">
        <w:rPr>
          <w:sz w:val="28"/>
          <w:szCs w:val="28"/>
        </w:rPr>
        <w:t xml:space="preserve">So, it is safely to say that there are intraindividual idiolectal variations caused by mode change. </w:t>
      </w:r>
      <w:r w:rsidR="004E1116" w:rsidRPr="0017376B">
        <w:rPr>
          <w:sz w:val="28"/>
          <w:szCs w:val="28"/>
        </w:rPr>
        <w:t>Moreover, we were able to buil</w:t>
      </w:r>
      <w:r w:rsidR="000066C4" w:rsidRPr="0017376B">
        <w:rPr>
          <w:sz w:val="28"/>
          <w:szCs w:val="28"/>
        </w:rPr>
        <w:t>d</w:t>
      </w:r>
      <w:r w:rsidR="004E1116" w:rsidRPr="0017376B">
        <w:rPr>
          <w:sz w:val="28"/>
          <w:szCs w:val="28"/>
        </w:rPr>
        <w:t xml:space="preserve"> </w:t>
      </w:r>
      <w:r w:rsidR="000066C4" w:rsidRPr="0017376B">
        <w:rPr>
          <w:sz w:val="28"/>
          <w:szCs w:val="28"/>
        </w:rPr>
        <w:t xml:space="preserve">a </w:t>
      </w:r>
      <w:r w:rsidR="004E1116" w:rsidRPr="0017376B">
        <w:rPr>
          <w:sz w:val="28"/>
          <w:szCs w:val="28"/>
        </w:rPr>
        <w:t>classifier which distinguish</w:t>
      </w:r>
      <w:r w:rsidR="000066C4" w:rsidRPr="0017376B">
        <w:rPr>
          <w:sz w:val="28"/>
          <w:szCs w:val="28"/>
        </w:rPr>
        <w:t>es</w:t>
      </w:r>
      <w:r w:rsidR="004E1116" w:rsidRPr="0017376B">
        <w:rPr>
          <w:sz w:val="28"/>
          <w:szCs w:val="28"/>
        </w:rPr>
        <w:t xml:space="preserve"> between spoken </w:t>
      </w:r>
      <w:r w:rsidR="000066C4" w:rsidRPr="0017376B">
        <w:rPr>
          <w:sz w:val="28"/>
          <w:szCs w:val="28"/>
        </w:rPr>
        <w:t xml:space="preserve">and </w:t>
      </w:r>
      <w:r w:rsidR="004E1116" w:rsidRPr="0017376B">
        <w:rPr>
          <w:sz w:val="28"/>
          <w:szCs w:val="28"/>
        </w:rPr>
        <w:t xml:space="preserve">written texts by the same authors with </w:t>
      </w:r>
      <w:r w:rsidR="000066C4" w:rsidRPr="0017376B">
        <w:rPr>
          <w:sz w:val="28"/>
          <w:szCs w:val="28"/>
        </w:rPr>
        <w:t xml:space="preserve">a </w:t>
      </w:r>
      <w:r w:rsidR="004E1116" w:rsidRPr="0017376B">
        <w:rPr>
          <w:sz w:val="28"/>
          <w:szCs w:val="28"/>
        </w:rPr>
        <w:t xml:space="preserve">very high </w:t>
      </w:r>
      <w:r w:rsidR="000066C4" w:rsidRPr="0017376B">
        <w:rPr>
          <w:sz w:val="28"/>
          <w:szCs w:val="28"/>
        </w:rPr>
        <w:t xml:space="preserve">degree of </w:t>
      </w:r>
      <w:r w:rsidR="004E1116" w:rsidRPr="0017376B">
        <w:rPr>
          <w:sz w:val="28"/>
          <w:szCs w:val="28"/>
        </w:rPr>
        <w:t xml:space="preserve">accuracy using </w:t>
      </w:r>
      <w:r w:rsidR="000066C4" w:rsidRPr="0017376B">
        <w:rPr>
          <w:sz w:val="28"/>
          <w:szCs w:val="28"/>
        </w:rPr>
        <w:t xml:space="preserve">a </w:t>
      </w:r>
      <w:r w:rsidR="004E1116" w:rsidRPr="0017376B">
        <w:rPr>
          <w:sz w:val="28"/>
          <w:szCs w:val="28"/>
        </w:rPr>
        <w:t xml:space="preserve">relatively small set of features. </w:t>
      </w:r>
      <w:r w:rsidR="006D7F9B" w:rsidRPr="0017376B">
        <w:rPr>
          <w:sz w:val="28"/>
          <w:szCs w:val="28"/>
        </w:rPr>
        <w:t>Now we move toward the next research question related to the interindividual variation.</w:t>
      </w:r>
    </w:p>
    <w:p w14:paraId="063723D5" w14:textId="77777777" w:rsidR="00723D2D" w:rsidRPr="0017376B" w:rsidRDefault="006D7F9B" w:rsidP="00810B2B">
      <w:pPr>
        <w:spacing w:line="360" w:lineRule="auto"/>
        <w:ind w:firstLine="709"/>
        <w:jc w:val="both"/>
        <w:rPr>
          <w:b/>
          <w:sz w:val="28"/>
          <w:szCs w:val="28"/>
        </w:rPr>
      </w:pPr>
      <w:r w:rsidRPr="0017376B">
        <w:rPr>
          <w:b/>
          <w:sz w:val="28"/>
          <w:szCs w:val="28"/>
        </w:rPr>
        <w:t>3.3</w:t>
      </w:r>
      <w:r w:rsidR="00FB5C25" w:rsidRPr="00FB5C25">
        <w:rPr>
          <w:b/>
          <w:sz w:val="28"/>
          <w:szCs w:val="28"/>
        </w:rPr>
        <w:t>.</w:t>
      </w:r>
      <w:r w:rsidR="00141A30" w:rsidRPr="0017376B">
        <w:rPr>
          <w:b/>
          <w:sz w:val="28"/>
          <w:szCs w:val="28"/>
        </w:rPr>
        <w:t xml:space="preserve"> Which features immune to mode change allow </w:t>
      </w:r>
      <w:r w:rsidR="000066C4" w:rsidRPr="0017376B">
        <w:rPr>
          <w:b/>
          <w:sz w:val="28"/>
          <w:szCs w:val="28"/>
        </w:rPr>
        <w:t xml:space="preserve">us to </w:t>
      </w:r>
      <w:r w:rsidR="00141A30" w:rsidRPr="0017376B">
        <w:rPr>
          <w:b/>
          <w:sz w:val="28"/>
          <w:szCs w:val="28"/>
        </w:rPr>
        <w:t>distinguish</w:t>
      </w:r>
      <w:r w:rsidR="000066C4" w:rsidRPr="0017376B">
        <w:rPr>
          <w:b/>
          <w:sz w:val="28"/>
          <w:szCs w:val="28"/>
        </w:rPr>
        <w:t xml:space="preserve"> between</w:t>
      </w:r>
      <w:r w:rsidR="00141A30" w:rsidRPr="0017376B">
        <w:rPr>
          <w:b/>
          <w:sz w:val="28"/>
          <w:szCs w:val="28"/>
        </w:rPr>
        <w:t xml:space="preserve"> different idiolects?</w:t>
      </w:r>
    </w:p>
    <w:p w14:paraId="0C664899" w14:textId="77777777" w:rsidR="00D82799" w:rsidRPr="0017376B" w:rsidRDefault="00CB66A6" w:rsidP="00810B2B">
      <w:pPr>
        <w:spacing w:line="360" w:lineRule="auto"/>
        <w:ind w:firstLine="709"/>
        <w:jc w:val="both"/>
        <w:rPr>
          <w:sz w:val="28"/>
          <w:szCs w:val="28"/>
        </w:rPr>
      </w:pPr>
      <w:r w:rsidRPr="0017376B">
        <w:rPr>
          <w:sz w:val="28"/>
          <w:szCs w:val="28"/>
        </w:rPr>
        <w:t>To assess the level of interindividual variation</w:t>
      </w:r>
      <w:r w:rsidR="00567C50" w:rsidRPr="0017376B">
        <w:rPr>
          <w:sz w:val="28"/>
          <w:szCs w:val="28"/>
        </w:rPr>
        <w:t xml:space="preserve"> of </w:t>
      </w:r>
      <w:r w:rsidR="000066C4" w:rsidRPr="0017376B">
        <w:rPr>
          <w:sz w:val="28"/>
          <w:szCs w:val="28"/>
        </w:rPr>
        <w:t xml:space="preserve">the </w:t>
      </w:r>
      <w:r w:rsidR="00567C50" w:rsidRPr="0017376B">
        <w:rPr>
          <w:sz w:val="28"/>
          <w:szCs w:val="28"/>
        </w:rPr>
        <w:t>features immune to mode change</w:t>
      </w:r>
      <w:r w:rsidRPr="0017376B">
        <w:rPr>
          <w:sz w:val="28"/>
          <w:szCs w:val="28"/>
        </w:rPr>
        <w:t xml:space="preserve">, we </w:t>
      </w:r>
      <w:r w:rsidR="000066C4" w:rsidRPr="0017376B">
        <w:rPr>
          <w:sz w:val="28"/>
          <w:szCs w:val="28"/>
        </w:rPr>
        <w:t>designed</w:t>
      </w:r>
      <w:r w:rsidR="00DE59CB" w:rsidRPr="0017376B">
        <w:rPr>
          <w:sz w:val="28"/>
          <w:szCs w:val="28"/>
        </w:rPr>
        <w:t xml:space="preserve"> boxplots</w:t>
      </w:r>
      <w:r w:rsidR="0092735F" w:rsidRPr="0017376B">
        <w:rPr>
          <w:sz w:val="28"/>
          <w:szCs w:val="28"/>
        </w:rPr>
        <w:t xml:space="preserve"> for written and spoken texts separately</w:t>
      </w:r>
      <w:r w:rsidR="00D82799" w:rsidRPr="0017376B">
        <w:rPr>
          <w:sz w:val="28"/>
          <w:szCs w:val="28"/>
        </w:rPr>
        <w:t xml:space="preserve"> (</w:t>
      </w:r>
      <w:r w:rsidR="000066C4" w:rsidRPr="0017376B">
        <w:rPr>
          <w:sz w:val="28"/>
          <w:szCs w:val="28"/>
        </w:rPr>
        <w:t xml:space="preserve">the </w:t>
      </w:r>
      <w:r w:rsidR="00D82799" w:rsidRPr="0017376B">
        <w:rPr>
          <w:sz w:val="28"/>
          <w:szCs w:val="28"/>
        </w:rPr>
        <w:t xml:space="preserve">examples </w:t>
      </w:r>
      <w:r w:rsidR="00FB5C25">
        <w:rPr>
          <w:sz w:val="28"/>
          <w:szCs w:val="28"/>
        </w:rPr>
        <w:t>on Fig. 1</w:t>
      </w:r>
      <w:r w:rsidR="003A4DAA" w:rsidRPr="0017376B">
        <w:rPr>
          <w:sz w:val="28"/>
          <w:szCs w:val="28"/>
        </w:rPr>
        <w:t xml:space="preserve"> for </w:t>
      </w:r>
      <w:r w:rsidR="0092735F" w:rsidRPr="0017376B">
        <w:rPr>
          <w:sz w:val="28"/>
          <w:szCs w:val="28"/>
        </w:rPr>
        <w:t xml:space="preserve">“percentage of conjunctions”, “percentage of </w:t>
      </w:r>
      <w:r w:rsidR="00156B89" w:rsidRPr="0017376B">
        <w:rPr>
          <w:sz w:val="28"/>
          <w:szCs w:val="28"/>
        </w:rPr>
        <w:t>personal pronouns</w:t>
      </w:r>
      <w:r w:rsidR="0092735F" w:rsidRPr="0017376B">
        <w:rPr>
          <w:sz w:val="28"/>
          <w:szCs w:val="28"/>
        </w:rPr>
        <w:t>”</w:t>
      </w:r>
      <w:r w:rsidR="00D82799" w:rsidRPr="0017376B">
        <w:rPr>
          <w:sz w:val="28"/>
          <w:szCs w:val="28"/>
        </w:rPr>
        <w:t>)</w:t>
      </w:r>
      <w:r w:rsidR="004A2642" w:rsidRPr="0017376B">
        <w:rPr>
          <w:sz w:val="28"/>
          <w:szCs w:val="28"/>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698"/>
      </w:tblGrid>
      <w:tr w:rsidR="0017376B" w:rsidRPr="0017376B" w14:paraId="46FD8CFD" w14:textId="77777777" w:rsidTr="006D7F9B">
        <w:trPr>
          <w:trHeight w:val="2644"/>
        </w:trPr>
        <w:tc>
          <w:tcPr>
            <w:tcW w:w="4897" w:type="dxa"/>
          </w:tcPr>
          <w:p w14:paraId="4AFBBB1F" w14:textId="77777777" w:rsidR="003A4DAA" w:rsidRPr="0017376B" w:rsidRDefault="003A4DAA" w:rsidP="00810B2B">
            <w:pPr>
              <w:spacing w:line="360" w:lineRule="auto"/>
              <w:jc w:val="both"/>
              <w:rPr>
                <w:sz w:val="28"/>
                <w:szCs w:val="28"/>
              </w:rPr>
            </w:pPr>
            <w:r w:rsidRPr="0017376B">
              <w:rPr>
                <w:noProof/>
                <w:sz w:val="28"/>
                <w:szCs w:val="28"/>
                <w:lang w:val="ru-RU" w:eastAsia="ru-RU"/>
              </w:rPr>
              <w:drawing>
                <wp:inline distT="0" distB="0" distL="0" distR="0" wp14:anchorId="1A68502A" wp14:editId="2ED81D59">
                  <wp:extent cx="3036590" cy="18878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00" cy="1900881"/>
                          </a:xfrm>
                          <a:prstGeom prst="rect">
                            <a:avLst/>
                          </a:prstGeom>
                          <a:noFill/>
                          <a:ln>
                            <a:noFill/>
                          </a:ln>
                        </pic:spPr>
                      </pic:pic>
                    </a:graphicData>
                  </a:graphic>
                </wp:inline>
              </w:drawing>
            </w:r>
          </w:p>
        </w:tc>
        <w:tc>
          <w:tcPr>
            <w:tcW w:w="4674" w:type="dxa"/>
          </w:tcPr>
          <w:p w14:paraId="36466E2D" w14:textId="77777777" w:rsidR="003A4DAA" w:rsidRPr="0017376B" w:rsidRDefault="0092735F" w:rsidP="00810B2B">
            <w:pPr>
              <w:spacing w:line="360" w:lineRule="auto"/>
              <w:jc w:val="both"/>
              <w:rPr>
                <w:sz w:val="28"/>
                <w:szCs w:val="28"/>
                <w:lang w:val="ru-RU"/>
              </w:rPr>
            </w:pPr>
            <w:r w:rsidRPr="0017376B">
              <w:rPr>
                <w:noProof/>
                <w:sz w:val="28"/>
                <w:szCs w:val="28"/>
                <w:lang w:val="ru-RU" w:eastAsia="ru-RU"/>
              </w:rPr>
              <w:drawing>
                <wp:inline distT="0" distB="0" distL="0" distR="0" wp14:anchorId="33EA9AC0" wp14:editId="4A3F932A">
                  <wp:extent cx="2922321" cy="18336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681" cy="1848348"/>
                          </a:xfrm>
                          <a:prstGeom prst="rect">
                            <a:avLst/>
                          </a:prstGeom>
                          <a:noFill/>
                          <a:ln>
                            <a:noFill/>
                          </a:ln>
                        </pic:spPr>
                      </pic:pic>
                    </a:graphicData>
                  </a:graphic>
                </wp:inline>
              </w:drawing>
            </w:r>
          </w:p>
        </w:tc>
      </w:tr>
    </w:tbl>
    <w:p w14:paraId="08169B2F" w14:textId="4974ED90" w:rsidR="0092735F" w:rsidRDefault="0092735F" w:rsidP="0092735F">
      <w:pPr>
        <w:spacing w:line="360" w:lineRule="auto"/>
        <w:ind w:firstLine="709"/>
        <w:rPr>
          <w:sz w:val="28"/>
          <w:szCs w:val="28"/>
        </w:rPr>
      </w:pPr>
      <w:r w:rsidRPr="0017376B">
        <w:rPr>
          <w:sz w:val="28"/>
          <w:szCs w:val="28"/>
        </w:rPr>
        <w:t>Fig. 1. Examples of boxplots used for evaluating a range of interindividual variation</w:t>
      </w:r>
      <w:r w:rsidR="00156B89" w:rsidRPr="0017376B">
        <w:rPr>
          <w:sz w:val="28"/>
          <w:szCs w:val="28"/>
        </w:rPr>
        <w:t xml:space="preserve"> (w – written texts, s – spoken texts)</w:t>
      </w:r>
    </w:p>
    <w:p w14:paraId="25CA7F70" w14:textId="77777777" w:rsidR="009065C9" w:rsidRPr="0017376B" w:rsidRDefault="009065C9" w:rsidP="0092735F">
      <w:pPr>
        <w:spacing w:line="360" w:lineRule="auto"/>
        <w:ind w:firstLine="709"/>
        <w:rPr>
          <w:sz w:val="28"/>
          <w:szCs w:val="28"/>
        </w:rPr>
      </w:pPr>
    </w:p>
    <w:p w14:paraId="664C024F" w14:textId="77777777" w:rsidR="003A4DAA" w:rsidRPr="0017376B" w:rsidRDefault="000066C4" w:rsidP="00810B2B">
      <w:pPr>
        <w:spacing w:line="360" w:lineRule="auto"/>
        <w:ind w:firstLine="709"/>
        <w:jc w:val="both"/>
        <w:rPr>
          <w:sz w:val="28"/>
          <w:szCs w:val="28"/>
        </w:rPr>
      </w:pPr>
      <w:r w:rsidRPr="0017376B">
        <w:rPr>
          <w:sz w:val="28"/>
          <w:szCs w:val="28"/>
        </w:rPr>
        <w:t>A v</w:t>
      </w:r>
      <w:r w:rsidR="0092735F" w:rsidRPr="0017376B">
        <w:rPr>
          <w:sz w:val="28"/>
          <w:szCs w:val="28"/>
        </w:rPr>
        <w:t xml:space="preserve">isual inspection of the data </w:t>
      </w:r>
      <w:r w:rsidRPr="0017376B">
        <w:rPr>
          <w:sz w:val="28"/>
          <w:szCs w:val="28"/>
        </w:rPr>
        <w:t>showed</w:t>
      </w:r>
      <w:r w:rsidR="0092735F" w:rsidRPr="0017376B">
        <w:rPr>
          <w:sz w:val="28"/>
          <w:szCs w:val="28"/>
        </w:rPr>
        <w:t xml:space="preserve"> that some </w:t>
      </w:r>
      <w:r w:rsidRPr="0017376B">
        <w:rPr>
          <w:sz w:val="28"/>
          <w:szCs w:val="28"/>
        </w:rPr>
        <w:t xml:space="preserve">of the </w:t>
      </w:r>
      <w:r w:rsidR="0092735F" w:rsidRPr="0017376B">
        <w:rPr>
          <w:sz w:val="28"/>
          <w:szCs w:val="28"/>
        </w:rPr>
        <w:t xml:space="preserve">parameters immune to mode change do </w:t>
      </w:r>
      <w:r w:rsidRPr="0017376B">
        <w:rPr>
          <w:sz w:val="28"/>
          <w:szCs w:val="28"/>
        </w:rPr>
        <w:t>range widely in their</w:t>
      </w:r>
      <w:r w:rsidR="0092735F" w:rsidRPr="0017376B">
        <w:rPr>
          <w:sz w:val="28"/>
          <w:szCs w:val="28"/>
        </w:rPr>
        <w:t xml:space="preserve"> variation </w:t>
      </w:r>
      <w:r w:rsidRPr="0017376B">
        <w:rPr>
          <w:sz w:val="28"/>
          <w:szCs w:val="28"/>
        </w:rPr>
        <w:t>from</w:t>
      </w:r>
      <w:r w:rsidR="0092735F" w:rsidRPr="0017376B">
        <w:rPr>
          <w:sz w:val="28"/>
          <w:szCs w:val="28"/>
        </w:rPr>
        <w:t xml:space="preserve"> individual</w:t>
      </w:r>
      <w:r w:rsidRPr="0017376B">
        <w:rPr>
          <w:sz w:val="28"/>
          <w:szCs w:val="28"/>
        </w:rPr>
        <w:t xml:space="preserve"> to individual</w:t>
      </w:r>
      <w:r w:rsidR="0092735F" w:rsidRPr="0017376B">
        <w:rPr>
          <w:sz w:val="28"/>
          <w:szCs w:val="28"/>
        </w:rPr>
        <w:t xml:space="preserve">. </w:t>
      </w:r>
      <w:r w:rsidR="00156B89" w:rsidRPr="0017376B">
        <w:rPr>
          <w:sz w:val="28"/>
          <w:szCs w:val="28"/>
        </w:rPr>
        <w:t xml:space="preserve">It should be noted that while some </w:t>
      </w:r>
      <w:r w:rsidRPr="0017376B">
        <w:rPr>
          <w:sz w:val="28"/>
          <w:szCs w:val="28"/>
        </w:rPr>
        <w:t xml:space="preserve">of the </w:t>
      </w:r>
      <w:r w:rsidR="00156B89" w:rsidRPr="0017376B">
        <w:rPr>
          <w:sz w:val="28"/>
          <w:szCs w:val="28"/>
        </w:rPr>
        <w:t>features ha</w:t>
      </w:r>
      <w:r w:rsidRPr="0017376B">
        <w:rPr>
          <w:sz w:val="28"/>
          <w:szCs w:val="28"/>
        </w:rPr>
        <w:t>ve</w:t>
      </w:r>
      <w:r w:rsidR="00156B89" w:rsidRPr="0017376B">
        <w:rPr>
          <w:sz w:val="28"/>
          <w:szCs w:val="28"/>
        </w:rPr>
        <w:t xml:space="preserve"> quite </w:t>
      </w:r>
      <w:r w:rsidRPr="0017376B">
        <w:rPr>
          <w:sz w:val="28"/>
          <w:szCs w:val="28"/>
        </w:rPr>
        <w:t xml:space="preserve">a </w:t>
      </w:r>
      <w:r w:rsidR="00156B89" w:rsidRPr="0017376B">
        <w:rPr>
          <w:sz w:val="28"/>
          <w:szCs w:val="28"/>
        </w:rPr>
        <w:t xml:space="preserve">similar range of </w:t>
      </w:r>
      <w:r w:rsidR="00156B89" w:rsidRPr="0017376B">
        <w:rPr>
          <w:sz w:val="28"/>
          <w:szCs w:val="28"/>
        </w:rPr>
        <w:lastRenderedPageBreak/>
        <w:t>variation in two modes (</w:t>
      </w:r>
      <w:r w:rsidRPr="0017376B">
        <w:rPr>
          <w:sz w:val="28"/>
          <w:szCs w:val="28"/>
        </w:rPr>
        <w:t>i.e.</w:t>
      </w:r>
      <w:r w:rsidR="00156B89" w:rsidRPr="0017376B">
        <w:rPr>
          <w:sz w:val="28"/>
          <w:szCs w:val="28"/>
        </w:rPr>
        <w:t xml:space="preserve"> personal pronouns, as well as noun-like pronoun, </w:t>
      </w:r>
      <w:r w:rsidR="00156B89" w:rsidRPr="0017376B">
        <w:rPr>
          <w:i/>
          <w:sz w:val="28"/>
          <w:szCs w:val="28"/>
          <w:lang w:val="ru-RU"/>
        </w:rPr>
        <w:t>что</w:t>
      </w:r>
      <w:r w:rsidR="00156B89" w:rsidRPr="0017376B">
        <w:rPr>
          <w:sz w:val="28"/>
          <w:szCs w:val="28"/>
        </w:rPr>
        <w:t xml:space="preserve"> “that”), </w:t>
      </w:r>
      <w:r w:rsidRPr="0017376B">
        <w:rPr>
          <w:sz w:val="28"/>
          <w:szCs w:val="28"/>
        </w:rPr>
        <w:t xml:space="preserve">the </w:t>
      </w:r>
      <w:r w:rsidR="00156B89" w:rsidRPr="0017376B">
        <w:rPr>
          <w:sz w:val="28"/>
          <w:szCs w:val="28"/>
        </w:rPr>
        <w:t>others ha</w:t>
      </w:r>
      <w:r w:rsidRPr="0017376B">
        <w:rPr>
          <w:sz w:val="28"/>
          <w:szCs w:val="28"/>
        </w:rPr>
        <w:t>ve</w:t>
      </w:r>
      <w:r w:rsidR="00156B89" w:rsidRPr="0017376B">
        <w:rPr>
          <w:sz w:val="28"/>
          <w:szCs w:val="28"/>
        </w:rPr>
        <w:t xml:space="preserve"> </w:t>
      </w:r>
      <w:r w:rsidRPr="0017376B">
        <w:rPr>
          <w:sz w:val="28"/>
          <w:szCs w:val="28"/>
        </w:rPr>
        <w:t xml:space="preserve">a </w:t>
      </w:r>
      <w:r w:rsidR="00156B89" w:rsidRPr="0017376B">
        <w:rPr>
          <w:sz w:val="28"/>
          <w:szCs w:val="28"/>
        </w:rPr>
        <w:t>wider range of variation in one of the modes (</w:t>
      </w:r>
      <w:r w:rsidRPr="0017376B">
        <w:rPr>
          <w:sz w:val="28"/>
          <w:szCs w:val="28"/>
        </w:rPr>
        <w:t xml:space="preserve">the </w:t>
      </w:r>
      <w:r w:rsidR="00834C36" w:rsidRPr="0017376B">
        <w:rPr>
          <w:sz w:val="28"/>
          <w:szCs w:val="28"/>
        </w:rPr>
        <w:t xml:space="preserve">total </w:t>
      </w:r>
      <w:r w:rsidRPr="0017376B">
        <w:rPr>
          <w:sz w:val="28"/>
          <w:szCs w:val="28"/>
        </w:rPr>
        <w:t xml:space="preserve">of the </w:t>
      </w:r>
      <w:r w:rsidR="00156B89" w:rsidRPr="0017376B">
        <w:rPr>
          <w:sz w:val="28"/>
          <w:szCs w:val="28"/>
        </w:rPr>
        <w:t xml:space="preserve">conjunctions in </w:t>
      </w:r>
      <w:r w:rsidRPr="0017376B">
        <w:rPr>
          <w:sz w:val="28"/>
          <w:szCs w:val="28"/>
        </w:rPr>
        <w:t xml:space="preserve">the </w:t>
      </w:r>
      <w:r w:rsidR="00156B89" w:rsidRPr="0017376B">
        <w:rPr>
          <w:sz w:val="28"/>
          <w:szCs w:val="28"/>
        </w:rPr>
        <w:t xml:space="preserve">spoken mode, </w:t>
      </w:r>
      <w:r w:rsidR="00834C36" w:rsidRPr="0017376B">
        <w:rPr>
          <w:sz w:val="28"/>
          <w:szCs w:val="28"/>
        </w:rPr>
        <w:t xml:space="preserve">conjunction </w:t>
      </w:r>
      <w:r w:rsidR="00834C36" w:rsidRPr="0017376B">
        <w:rPr>
          <w:i/>
          <w:sz w:val="28"/>
          <w:szCs w:val="28"/>
          <w:lang w:val="ru-RU"/>
        </w:rPr>
        <w:t>и</w:t>
      </w:r>
      <w:r w:rsidR="00834C36" w:rsidRPr="0017376B">
        <w:rPr>
          <w:sz w:val="28"/>
          <w:szCs w:val="28"/>
        </w:rPr>
        <w:t xml:space="preserve"> “and”</w:t>
      </w:r>
      <w:r w:rsidR="00B41EB1" w:rsidRPr="0017376B">
        <w:rPr>
          <w:sz w:val="28"/>
          <w:szCs w:val="28"/>
        </w:rPr>
        <w:t xml:space="preserve"> and</w:t>
      </w:r>
      <w:r w:rsidR="00834C36" w:rsidRPr="0017376B">
        <w:rPr>
          <w:sz w:val="28"/>
          <w:szCs w:val="28"/>
        </w:rPr>
        <w:t xml:space="preserve"> </w:t>
      </w:r>
      <w:r w:rsidRPr="0017376B">
        <w:rPr>
          <w:sz w:val="28"/>
          <w:szCs w:val="28"/>
        </w:rPr>
        <w:t xml:space="preserve">the </w:t>
      </w:r>
      <w:r w:rsidR="00B41EB1" w:rsidRPr="0017376B">
        <w:rPr>
          <w:sz w:val="28"/>
          <w:szCs w:val="28"/>
        </w:rPr>
        <w:t xml:space="preserve">total </w:t>
      </w:r>
      <w:r w:rsidRPr="0017376B">
        <w:rPr>
          <w:sz w:val="28"/>
          <w:szCs w:val="28"/>
        </w:rPr>
        <w:t xml:space="preserve">of the </w:t>
      </w:r>
      <w:r w:rsidR="00156B89" w:rsidRPr="0017376B">
        <w:rPr>
          <w:sz w:val="28"/>
          <w:szCs w:val="28"/>
        </w:rPr>
        <w:t xml:space="preserve">prepositions in </w:t>
      </w:r>
      <w:r w:rsidRPr="0017376B">
        <w:rPr>
          <w:sz w:val="28"/>
          <w:szCs w:val="28"/>
        </w:rPr>
        <w:t xml:space="preserve">the </w:t>
      </w:r>
      <w:r w:rsidR="00156B89" w:rsidRPr="0017376B">
        <w:rPr>
          <w:sz w:val="28"/>
          <w:szCs w:val="28"/>
        </w:rPr>
        <w:t xml:space="preserve">written mode). </w:t>
      </w:r>
    </w:p>
    <w:p w14:paraId="0D017F4C" w14:textId="66363AA6" w:rsidR="00A332D7" w:rsidRPr="0017376B" w:rsidRDefault="00A332D7" w:rsidP="00BE73A8">
      <w:pPr>
        <w:spacing w:line="360" w:lineRule="auto"/>
        <w:ind w:firstLine="709"/>
        <w:jc w:val="both"/>
        <w:rPr>
          <w:sz w:val="28"/>
          <w:szCs w:val="28"/>
        </w:rPr>
      </w:pPr>
      <w:r w:rsidRPr="0017376B">
        <w:rPr>
          <w:sz w:val="28"/>
          <w:szCs w:val="28"/>
        </w:rPr>
        <w:t xml:space="preserve">To assess their ability to distinguish between idiolects, we performed </w:t>
      </w:r>
      <w:r w:rsidR="000066C4" w:rsidRPr="0017376B">
        <w:rPr>
          <w:sz w:val="28"/>
          <w:szCs w:val="28"/>
        </w:rPr>
        <w:t xml:space="preserve">a </w:t>
      </w:r>
      <w:r w:rsidR="00BE73A8" w:rsidRPr="0017376B">
        <w:rPr>
          <w:sz w:val="28"/>
          <w:szCs w:val="28"/>
        </w:rPr>
        <w:t>hierarchical cluster analysis (</w:t>
      </w:r>
      <w:r w:rsidR="00A2299D" w:rsidRPr="0017376B">
        <w:rPr>
          <w:sz w:val="28"/>
          <w:szCs w:val="28"/>
        </w:rPr>
        <w:t>HCA</w:t>
      </w:r>
      <w:r w:rsidR="00BE73A8" w:rsidRPr="0017376B">
        <w:rPr>
          <w:sz w:val="28"/>
          <w:szCs w:val="28"/>
        </w:rPr>
        <w:t xml:space="preserve">), an exploratory statistical technique that identifies </w:t>
      </w:r>
      <w:r w:rsidR="003506D3" w:rsidRPr="0017376B">
        <w:rPr>
          <w:sz w:val="28"/>
          <w:szCs w:val="28"/>
        </w:rPr>
        <w:t xml:space="preserve">group samples by similarity </w:t>
      </w:r>
      <w:r w:rsidR="00BC3AA8" w:rsidRPr="0017376B">
        <w:rPr>
          <w:sz w:val="28"/>
          <w:szCs w:val="28"/>
        </w:rPr>
        <w:t>[</w:t>
      </w:r>
      <w:r w:rsidR="00BC3AA8">
        <w:rPr>
          <w:sz w:val="28"/>
          <w:szCs w:val="28"/>
        </w:rPr>
        <w:t>4</w:t>
      </w:r>
      <w:r w:rsidR="00BC3AA8" w:rsidRPr="0017376B">
        <w:rPr>
          <w:sz w:val="28"/>
          <w:szCs w:val="28"/>
        </w:rPr>
        <w:t>]</w:t>
      </w:r>
      <w:r w:rsidR="003506D3" w:rsidRPr="0017376B">
        <w:rPr>
          <w:sz w:val="28"/>
          <w:szCs w:val="28"/>
        </w:rPr>
        <w:t>, and dendrograms are used to visualize the results</w:t>
      </w:r>
      <w:r w:rsidR="00BE73A8" w:rsidRPr="0017376B">
        <w:rPr>
          <w:sz w:val="28"/>
          <w:szCs w:val="28"/>
        </w:rPr>
        <w:t xml:space="preserve">. </w:t>
      </w:r>
      <w:r w:rsidR="003506D3" w:rsidRPr="00FB5C25">
        <w:rPr>
          <w:bCs/>
          <w:sz w:val="28"/>
          <w:szCs w:val="28"/>
        </w:rPr>
        <w:t>HCA</w:t>
      </w:r>
      <w:r w:rsidR="00BE73A8" w:rsidRPr="0017376B">
        <w:rPr>
          <w:sz w:val="28"/>
          <w:szCs w:val="28"/>
        </w:rPr>
        <w:t xml:space="preserve"> typically used in corpus linguistics for non-diachronic data</w:t>
      </w:r>
      <w:r w:rsidR="00A2299D" w:rsidRPr="0017376B">
        <w:rPr>
          <w:sz w:val="28"/>
          <w:szCs w:val="28"/>
        </w:rPr>
        <w:t xml:space="preserve"> </w:t>
      </w:r>
      <w:r w:rsidR="00BC3AA8" w:rsidRPr="0017376B">
        <w:rPr>
          <w:sz w:val="28"/>
          <w:szCs w:val="28"/>
        </w:rPr>
        <w:t>[</w:t>
      </w:r>
      <w:r w:rsidR="00BC3AA8">
        <w:rPr>
          <w:sz w:val="28"/>
          <w:szCs w:val="28"/>
        </w:rPr>
        <w:t>8</w:t>
      </w:r>
      <w:r w:rsidR="00BC3AA8" w:rsidRPr="0017376B">
        <w:rPr>
          <w:sz w:val="28"/>
          <w:szCs w:val="28"/>
        </w:rPr>
        <w:t>]</w:t>
      </w:r>
      <w:r w:rsidR="009D0D07" w:rsidRPr="0017376B">
        <w:rPr>
          <w:sz w:val="28"/>
          <w:szCs w:val="28"/>
          <w:shd w:val="clear" w:color="auto" w:fill="FFFFFF"/>
        </w:rPr>
        <w:t xml:space="preserve">. </w:t>
      </w:r>
      <w:r w:rsidR="00BE73A8" w:rsidRPr="0017376B">
        <w:rPr>
          <w:sz w:val="28"/>
          <w:szCs w:val="28"/>
        </w:rPr>
        <w:t xml:space="preserve">In </w:t>
      </w:r>
      <w:r w:rsidR="00A2299D" w:rsidRPr="0017376B">
        <w:rPr>
          <w:sz w:val="28"/>
          <w:szCs w:val="28"/>
        </w:rPr>
        <w:t>HCA, “w</w:t>
      </w:r>
      <w:r w:rsidR="00BE73A8" w:rsidRPr="0017376B">
        <w:rPr>
          <w:sz w:val="28"/>
          <w:szCs w:val="28"/>
        </w:rPr>
        <w:t>e take the individual data points and in a step-by-step</w:t>
      </w:r>
      <w:r w:rsidR="00A2299D" w:rsidRPr="0017376B">
        <w:rPr>
          <w:sz w:val="28"/>
          <w:szCs w:val="28"/>
        </w:rPr>
        <w:t xml:space="preserve"> </w:t>
      </w:r>
      <w:r w:rsidR="00BE73A8" w:rsidRPr="0017376B">
        <w:rPr>
          <w:sz w:val="28"/>
          <w:szCs w:val="28"/>
        </w:rPr>
        <w:t>(hierarchical) procedure join (i.e. agglomerate) the closest ones until we</w:t>
      </w:r>
      <w:r w:rsidR="00A2299D" w:rsidRPr="0017376B">
        <w:rPr>
          <w:sz w:val="28"/>
          <w:szCs w:val="28"/>
        </w:rPr>
        <w:t xml:space="preserve"> </w:t>
      </w:r>
      <w:r w:rsidR="00BE73A8" w:rsidRPr="0017376B">
        <w:rPr>
          <w:sz w:val="28"/>
          <w:szCs w:val="28"/>
        </w:rPr>
        <w:t>create one large cluster containing all the data points</w:t>
      </w:r>
      <w:r w:rsidR="00A2299D" w:rsidRPr="0017376B">
        <w:rPr>
          <w:sz w:val="28"/>
          <w:szCs w:val="28"/>
        </w:rPr>
        <w:t xml:space="preserve">” </w:t>
      </w:r>
      <w:r w:rsidR="00BC3AA8" w:rsidRPr="0017376B">
        <w:rPr>
          <w:sz w:val="28"/>
          <w:szCs w:val="28"/>
        </w:rPr>
        <w:t>[</w:t>
      </w:r>
      <w:r w:rsidR="00BC3AA8">
        <w:rPr>
          <w:sz w:val="28"/>
          <w:szCs w:val="28"/>
        </w:rPr>
        <w:t>1</w:t>
      </w:r>
      <w:r w:rsidR="008D4D50" w:rsidRPr="0017376B">
        <w:rPr>
          <w:sz w:val="28"/>
          <w:szCs w:val="28"/>
        </w:rPr>
        <w:t xml:space="preserve">, </w:t>
      </w:r>
      <w:r w:rsidR="00A2299D" w:rsidRPr="0017376B">
        <w:rPr>
          <w:sz w:val="28"/>
          <w:szCs w:val="28"/>
        </w:rPr>
        <w:t>p. 323</w:t>
      </w:r>
      <w:r w:rsidR="00BC3AA8" w:rsidRPr="0017376B">
        <w:rPr>
          <w:sz w:val="28"/>
          <w:szCs w:val="28"/>
        </w:rPr>
        <w:t>]</w:t>
      </w:r>
      <w:r w:rsidR="00A2299D" w:rsidRPr="0017376B">
        <w:rPr>
          <w:sz w:val="28"/>
          <w:szCs w:val="28"/>
        </w:rPr>
        <w:t>.</w:t>
      </w:r>
      <w:r w:rsidR="00BE73A8" w:rsidRPr="0017376B">
        <w:rPr>
          <w:sz w:val="28"/>
          <w:szCs w:val="28"/>
        </w:rPr>
        <w:t xml:space="preserve"> </w:t>
      </w:r>
      <w:r w:rsidR="009065C9">
        <w:rPr>
          <w:sz w:val="28"/>
          <w:szCs w:val="28"/>
        </w:rPr>
        <w:t>T</w:t>
      </w:r>
      <w:r w:rsidR="009065C9">
        <w:rPr>
          <w:sz w:val="28"/>
          <w:szCs w:val="28"/>
        </w:rPr>
        <w:t>o reveal natural structure in our data</w:t>
      </w:r>
      <w:r w:rsidR="009065C9">
        <w:rPr>
          <w:sz w:val="28"/>
          <w:szCs w:val="28"/>
        </w:rPr>
        <w:t>, w</w:t>
      </w:r>
      <w:r w:rsidR="00A85E3F">
        <w:rPr>
          <w:sz w:val="28"/>
          <w:szCs w:val="28"/>
        </w:rPr>
        <w:t>e did not specify the number of cluster</w:t>
      </w:r>
      <w:r w:rsidR="009065C9">
        <w:rPr>
          <w:sz w:val="28"/>
          <w:szCs w:val="28"/>
        </w:rPr>
        <w:t>s prior to the analysis</w:t>
      </w:r>
      <w:r w:rsidR="00A85E3F">
        <w:rPr>
          <w:sz w:val="28"/>
          <w:szCs w:val="28"/>
        </w:rPr>
        <w:t xml:space="preserve">. </w:t>
      </w:r>
      <w:r w:rsidRPr="0017376B">
        <w:rPr>
          <w:sz w:val="28"/>
          <w:szCs w:val="28"/>
        </w:rPr>
        <w:t>We assumed</w:t>
      </w:r>
      <w:r w:rsidR="00A85E3F">
        <w:rPr>
          <w:sz w:val="28"/>
          <w:szCs w:val="28"/>
        </w:rPr>
        <w:t xml:space="preserve">, however, </w:t>
      </w:r>
      <w:r w:rsidRPr="0017376B">
        <w:rPr>
          <w:sz w:val="28"/>
          <w:szCs w:val="28"/>
        </w:rPr>
        <w:t>that document</w:t>
      </w:r>
      <w:r w:rsidR="000066C4" w:rsidRPr="0017376B">
        <w:rPr>
          <w:sz w:val="28"/>
          <w:szCs w:val="28"/>
        </w:rPr>
        <w:t>s</w:t>
      </w:r>
      <w:r w:rsidRPr="0017376B">
        <w:rPr>
          <w:sz w:val="28"/>
          <w:szCs w:val="28"/>
        </w:rPr>
        <w:t xml:space="preserve"> </w:t>
      </w:r>
      <w:r w:rsidR="000066C4" w:rsidRPr="0017376B">
        <w:rPr>
          <w:sz w:val="28"/>
          <w:szCs w:val="28"/>
        </w:rPr>
        <w:t>by the same</w:t>
      </w:r>
      <w:r w:rsidRPr="0017376B">
        <w:rPr>
          <w:sz w:val="28"/>
          <w:szCs w:val="28"/>
        </w:rPr>
        <w:t xml:space="preserve"> author (written and spoken texts) will be </w:t>
      </w:r>
      <w:r w:rsidR="00EB08C0" w:rsidRPr="0017376B">
        <w:rPr>
          <w:sz w:val="28"/>
          <w:szCs w:val="28"/>
        </w:rPr>
        <w:t>combined in one cluster</w:t>
      </w:r>
      <w:r w:rsidR="00BE73A8" w:rsidRPr="0017376B">
        <w:rPr>
          <w:sz w:val="28"/>
          <w:szCs w:val="28"/>
        </w:rPr>
        <w:t xml:space="preserve">. </w:t>
      </w:r>
      <w:r w:rsidR="00A2299D" w:rsidRPr="0017376B">
        <w:rPr>
          <w:sz w:val="28"/>
          <w:szCs w:val="28"/>
        </w:rPr>
        <w:t>However, using different clustering methods and combinations of features immune to mode change</w:t>
      </w:r>
      <w:r w:rsidR="000066C4" w:rsidRPr="0017376B">
        <w:rPr>
          <w:sz w:val="28"/>
          <w:szCs w:val="28"/>
        </w:rPr>
        <w:t>,</w:t>
      </w:r>
      <w:r w:rsidR="00A2299D" w:rsidRPr="0017376B">
        <w:rPr>
          <w:sz w:val="28"/>
          <w:szCs w:val="28"/>
        </w:rPr>
        <w:t xml:space="preserve"> we </w:t>
      </w:r>
      <w:r w:rsidR="000066C4" w:rsidRPr="0017376B">
        <w:rPr>
          <w:sz w:val="28"/>
          <w:szCs w:val="28"/>
        </w:rPr>
        <w:t xml:space="preserve">were not able to </w:t>
      </w:r>
      <w:r w:rsidR="00FB3944" w:rsidRPr="0017376B">
        <w:rPr>
          <w:sz w:val="28"/>
          <w:szCs w:val="28"/>
        </w:rPr>
        <w:t xml:space="preserve">obtain </w:t>
      </w:r>
      <w:r w:rsidR="009D0D07" w:rsidRPr="0017376B">
        <w:rPr>
          <w:sz w:val="28"/>
          <w:szCs w:val="28"/>
        </w:rPr>
        <w:t xml:space="preserve">more than 15% of text pairs clustering by authorship. We can assume that some other factors of </w:t>
      </w:r>
      <w:r w:rsidR="003506D3" w:rsidRPr="0017376B">
        <w:rPr>
          <w:sz w:val="28"/>
          <w:szCs w:val="28"/>
        </w:rPr>
        <w:t xml:space="preserve">“stable” </w:t>
      </w:r>
      <w:proofErr w:type="spellStart"/>
      <w:r w:rsidR="009D0D07" w:rsidRPr="0017376B">
        <w:rPr>
          <w:sz w:val="28"/>
          <w:szCs w:val="28"/>
        </w:rPr>
        <w:t>interidiolectal</w:t>
      </w:r>
      <w:proofErr w:type="spellEnd"/>
      <w:r w:rsidR="009D0D07" w:rsidRPr="0017376B">
        <w:rPr>
          <w:sz w:val="28"/>
          <w:szCs w:val="28"/>
        </w:rPr>
        <w:t xml:space="preserve"> variation (</w:t>
      </w:r>
      <w:r w:rsidR="000066C4" w:rsidRPr="0017376B">
        <w:rPr>
          <w:sz w:val="28"/>
          <w:szCs w:val="28"/>
        </w:rPr>
        <w:t>e.g.</w:t>
      </w:r>
      <w:r w:rsidR="009D0D07" w:rsidRPr="0017376B">
        <w:rPr>
          <w:sz w:val="28"/>
          <w:szCs w:val="28"/>
        </w:rPr>
        <w:t xml:space="preserve">, gender, personality traits) </w:t>
      </w:r>
      <w:r w:rsidR="000066C4" w:rsidRPr="0017376B">
        <w:rPr>
          <w:sz w:val="28"/>
          <w:szCs w:val="28"/>
        </w:rPr>
        <w:t>a</w:t>
      </w:r>
      <w:r w:rsidR="009D0D07" w:rsidRPr="0017376B">
        <w:rPr>
          <w:sz w:val="28"/>
          <w:szCs w:val="28"/>
        </w:rPr>
        <w:t xml:space="preserve">ffect at least some of these features but not </w:t>
      </w:r>
      <w:r w:rsidR="000066C4" w:rsidRPr="0017376B">
        <w:rPr>
          <w:sz w:val="28"/>
          <w:szCs w:val="28"/>
        </w:rPr>
        <w:t xml:space="preserve">the </w:t>
      </w:r>
      <w:r w:rsidR="009D0D07" w:rsidRPr="0017376B">
        <w:rPr>
          <w:sz w:val="28"/>
          <w:szCs w:val="28"/>
        </w:rPr>
        <w:t>authorship.</w:t>
      </w:r>
    </w:p>
    <w:p w14:paraId="0D7D3DFC" w14:textId="5642F73F" w:rsidR="009D0D07" w:rsidRPr="0017376B" w:rsidRDefault="009D0D07" w:rsidP="00810B2B">
      <w:pPr>
        <w:spacing w:line="360" w:lineRule="auto"/>
        <w:ind w:firstLine="709"/>
        <w:jc w:val="both"/>
        <w:rPr>
          <w:sz w:val="28"/>
          <w:szCs w:val="28"/>
        </w:rPr>
      </w:pPr>
      <w:r w:rsidRPr="0017376B">
        <w:rPr>
          <w:sz w:val="28"/>
          <w:szCs w:val="28"/>
        </w:rPr>
        <w:t xml:space="preserve">Searching for idiolectal features which could cluster written and spoken texts by the same authors, we have tried </w:t>
      </w:r>
      <w:r w:rsidR="00A85E3F">
        <w:rPr>
          <w:sz w:val="28"/>
          <w:szCs w:val="28"/>
        </w:rPr>
        <w:t>different</w:t>
      </w:r>
      <w:r w:rsidRPr="0017376B">
        <w:rPr>
          <w:sz w:val="28"/>
          <w:szCs w:val="28"/>
        </w:rPr>
        <w:t xml:space="preserve"> set</w:t>
      </w:r>
      <w:r w:rsidR="00A85E3F">
        <w:rPr>
          <w:sz w:val="28"/>
          <w:szCs w:val="28"/>
        </w:rPr>
        <w:t>s</w:t>
      </w:r>
      <w:r w:rsidRPr="0017376B">
        <w:rPr>
          <w:sz w:val="28"/>
          <w:szCs w:val="28"/>
        </w:rPr>
        <w:t xml:space="preserve"> of features</w:t>
      </w:r>
      <w:r w:rsidR="00EB08C0" w:rsidRPr="0017376B">
        <w:rPr>
          <w:sz w:val="28"/>
          <w:szCs w:val="28"/>
        </w:rPr>
        <w:t xml:space="preserve"> –</w:t>
      </w:r>
      <w:r w:rsidRPr="0017376B">
        <w:rPr>
          <w:sz w:val="28"/>
          <w:szCs w:val="28"/>
        </w:rPr>
        <w:t xml:space="preserve"> most frequent words</w:t>
      </w:r>
      <w:r w:rsidR="003506D3" w:rsidRPr="0017376B">
        <w:rPr>
          <w:sz w:val="28"/>
          <w:szCs w:val="28"/>
        </w:rPr>
        <w:t xml:space="preserve"> </w:t>
      </w:r>
      <w:r w:rsidR="00E47BDA">
        <w:rPr>
          <w:sz w:val="28"/>
          <w:szCs w:val="28"/>
        </w:rPr>
        <w:t>(MFWs)</w:t>
      </w:r>
      <w:r w:rsidR="00A85E3F">
        <w:rPr>
          <w:sz w:val="28"/>
          <w:szCs w:val="28"/>
        </w:rPr>
        <w:t xml:space="preserve"> </w:t>
      </w:r>
      <w:r w:rsidR="003506D3" w:rsidRPr="0017376B">
        <w:rPr>
          <w:sz w:val="28"/>
          <w:szCs w:val="28"/>
        </w:rPr>
        <w:t xml:space="preserve">of the corpus </w:t>
      </w:r>
      <w:r w:rsidR="00EB08C0" w:rsidRPr="0017376B">
        <w:rPr>
          <w:sz w:val="28"/>
          <w:szCs w:val="28"/>
        </w:rPr>
        <w:t>since</w:t>
      </w:r>
      <w:r w:rsidR="003506D3" w:rsidRPr="0017376B">
        <w:rPr>
          <w:sz w:val="28"/>
          <w:szCs w:val="28"/>
        </w:rPr>
        <w:t xml:space="preserve"> they perform well in different text classification tasks</w:t>
      </w:r>
      <w:r w:rsidR="004C6092" w:rsidRPr="0017376B">
        <w:rPr>
          <w:sz w:val="28"/>
          <w:szCs w:val="28"/>
        </w:rPr>
        <w:t xml:space="preserve"> </w:t>
      </w:r>
      <w:r w:rsidR="00A85E3F">
        <w:rPr>
          <w:sz w:val="28"/>
          <w:szCs w:val="28"/>
        </w:rPr>
        <w:t xml:space="preserve">as well as </w:t>
      </w:r>
      <w:r w:rsidR="00A85E3F" w:rsidRPr="0017376B">
        <w:rPr>
          <w:sz w:val="28"/>
          <w:szCs w:val="28"/>
        </w:rPr>
        <w:t>most frequent word bigrams</w:t>
      </w:r>
      <w:r w:rsidR="00A85E3F">
        <w:rPr>
          <w:sz w:val="28"/>
          <w:szCs w:val="28"/>
        </w:rPr>
        <w:t xml:space="preserve"> and trigrams</w:t>
      </w:r>
      <w:r w:rsidR="00A85E3F" w:rsidRPr="0017376B">
        <w:rPr>
          <w:sz w:val="28"/>
          <w:szCs w:val="28"/>
        </w:rPr>
        <w:t xml:space="preserve"> and character </w:t>
      </w:r>
      <w:r w:rsidR="00A85E3F">
        <w:rPr>
          <w:sz w:val="28"/>
          <w:szCs w:val="28"/>
        </w:rPr>
        <w:t>n</w:t>
      </w:r>
      <w:r w:rsidR="00A85E3F" w:rsidRPr="0017376B">
        <w:rPr>
          <w:sz w:val="28"/>
          <w:szCs w:val="28"/>
        </w:rPr>
        <w:t>-</w:t>
      </w:r>
      <w:r w:rsidR="00A85E3F">
        <w:rPr>
          <w:sz w:val="28"/>
          <w:szCs w:val="28"/>
        </w:rPr>
        <w:t>g</w:t>
      </w:r>
      <w:r w:rsidR="00A85E3F" w:rsidRPr="0017376B">
        <w:rPr>
          <w:sz w:val="28"/>
          <w:szCs w:val="28"/>
        </w:rPr>
        <w:t>rams</w:t>
      </w:r>
      <w:r w:rsidR="00A85E3F">
        <w:rPr>
          <w:sz w:val="28"/>
          <w:szCs w:val="28"/>
        </w:rPr>
        <w:t xml:space="preserve"> (with n=2, 3, 4, 5)</w:t>
      </w:r>
      <w:r w:rsidR="00A85E3F" w:rsidRPr="0017376B">
        <w:rPr>
          <w:sz w:val="28"/>
          <w:szCs w:val="28"/>
        </w:rPr>
        <w:t xml:space="preserve"> as features </w:t>
      </w:r>
      <w:r w:rsidR="004C6092" w:rsidRPr="0017376B">
        <w:rPr>
          <w:sz w:val="28"/>
          <w:szCs w:val="28"/>
        </w:rPr>
        <w:t>[</w:t>
      </w:r>
      <w:r w:rsidR="00E47BDA">
        <w:rPr>
          <w:sz w:val="28"/>
          <w:szCs w:val="28"/>
        </w:rPr>
        <w:t>15</w:t>
      </w:r>
      <w:r w:rsidR="004C6092" w:rsidRPr="0017376B">
        <w:rPr>
          <w:sz w:val="28"/>
          <w:szCs w:val="28"/>
        </w:rPr>
        <w:t>]</w:t>
      </w:r>
      <w:r w:rsidR="003506D3" w:rsidRPr="0017376B">
        <w:rPr>
          <w:sz w:val="28"/>
          <w:szCs w:val="28"/>
        </w:rPr>
        <w:t xml:space="preserve">. We used </w:t>
      </w:r>
      <w:proofErr w:type="spellStart"/>
      <w:r w:rsidR="003506D3" w:rsidRPr="0017376B">
        <w:rPr>
          <w:sz w:val="28"/>
          <w:szCs w:val="28"/>
        </w:rPr>
        <w:t>stylo</w:t>
      </w:r>
      <w:proofErr w:type="spellEnd"/>
      <w:r w:rsidR="003506D3" w:rsidRPr="0017376B">
        <w:rPr>
          <w:sz w:val="28"/>
          <w:szCs w:val="28"/>
        </w:rPr>
        <w:t xml:space="preserve"> package </w:t>
      </w:r>
      <w:r w:rsidR="006A0115" w:rsidRPr="0017376B">
        <w:rPr>
          <w:sz w:val="28"/>
          <w:szCs w:val="28"/>
        </w:rPr>
        <w:t xml:space="preserve">(version 0.6.9) </w:t>
      </w:r>
      <w:r w:rsidR="003506D3" w:rsidRPr="0017376B">
        <w:rPr>
          <w:sz w:val="28"/>
          <w:szCs w:val="28"/>
        </w:rPr>
        <w:t xml:space="preserve">for feature extraction </w:t>
      </w:r>
      <w:r w:rsidR="004C6092" w:rsidRPr="0017376B">
        <w:rPr>
          <w:sz w:val="28"/>
          <w:szCs w:val="28"/>
        </w:rPr>
        <w:t xml:space="preserve">and clustering </w:t>
      </w:r>
      <w:r w:rsidR="004C6092" w:rsidRPr="0017376B">
        <w:rPr>
          <w:sz w:val="28"/>
          <w:szCs w:val="28"/>
          <w:shd w:val="clear" w:color="auto" w:fill="FFFFFF"/>
        </w:rPr>
        <w:t>in the statistical programming environment R [</w:t>
      </w:r>
      <w:r w:rsidR="00E47BDA">
        <w:rPr>
          <w:sz w:val="28"/>
          <w:szCs w:val="28"/>
          <w:shd w:val="clear" w:color="auto" w:fill="FFFFFF"/>
        </w:rPr>
        <w:t>3</w:t>
      </w:r>
      <w:r w:rsidR="004C6092" w:rsidRPr="0017376B">
        <w:rPr>
          <w:sz w:val="28"/>
          <w:szCs w:val="28"/>
          <w:shd w:val="clear" w:color="auto" w:fill="FFFFFF"/>
        </w:rPr>
        <w:t>]. As in [</w:t>
      </w:r>
      <w:r w:rsidR="00E47BDA">
        <w:rPr>
          <w:sz w:val="28"/>
          <w:szCs w:val="28"/>
        </w:rPr>
        <w:t>15</w:t>
      </w:r>
      <w:r w:rsidR="004C6092" w:rsidRPr="0017376B">
        <w:rPr>
          <w:sz w:val="28"/>
          <w:szCs w:val="28"/>
          <w:shd w:val="clear" w:color="auto" w:fill="FFFFFF"/>
        </w:rPr>
        <w:t xml:space="preserve">], </w:t>
      </w:r>
      <w:r w:rsidR="004C6092" w:rsidRPr="0017376B">
        <w:rPr>
          <w:sz w:val="28"/>
          <w:szCs w:val="28"/>
        </w:rPr>
        <w:t>we did not lemmatize corpus for our experiments in order to avoid data sparseness</w:t>
      </w:r>
      <w:r w:rsidR="00684BAC" w:rsidRPr="0017376B">
        <w:rPr>
          <w:sz w:val="28"/>
          <w:szCs w:val="28"/>
        </w:rPr>
        <w:t xml:space="preserve">. We also used </w:t>
      </w:r>
      <w:r w:rsidR="000C686F" w:rsidRPr="0017376B">
        <w:rPr>
          <w:sz w:val="28"/>
          <w:szCs w:val="28"/>
        </w:rPr>
        <w:t>All features were normalized using z-scores.</w:t>
      </w:r>
    </w:p>
    <w:p w14:paraId="18BFA8F1" w14:textId="2358FAED" w:rsidR="00E47BDA" w:rsidRDefault="00684BAC" w:rsidP="00810B2B">
      <w:pPr>
        <w:spacing w:line="360" w:lineRule="auto"/>
        <w:ind w:firstLine="709"/>
        <w:jc w:val="both"/>
        <w:rPr>
          <w:sz w:val="28"/>
          <w:szCs w:val="28"/>
        </w:rPr>
      </w:pPr>
      <w:r w:rsidRPr="0017376B">
        <w:rPr>
          <w:sz w:val="28"/>
          <w:szCs w:val="28"/>
        </w:rPr>
        <w:t xml:space="preserve">We have </w:t>
      </w:r>
      <w:r w:rsidR="007F400D" w:rsidRPr="0017376B">
        <w:rPr>
          <w:sz w:val="28"/>
          <w:szCs w:val="28"/>
        </w:rPr>
        <w:t>performed experiments with different number</w:t>
      </w:r>
      <w:r w:rsidR="003D6C62" w:rsidRPr="0017376B">
        <w:rPr>
          <w:sz w:val="28"/>
          <w:szCs w:val="28"/>
        </w:rPr>
        <w:t>s</w:t>
      </w:r>
      <w:r w:rsidR="007F400D" w:rsidRPr="0017376B">
        <w:rPr>
          <w:sz w:val="28"/>
          <w:szCs w:val="28"/>
        </w:rPr>
        <w:t xml:space="preserve"> and ranges of MFWs</w:t>
      </w:r>
      <w:r w:rsidR="00E71AA3" w:rsidRPr="0017376B">
        <w:rPr>
          <w:sz w:val="28"/>
          <w:szCs w:val="28"/>
        </w:rPr>
        <w:t>,</w:t>
      </w:r>
      <w:r w:rsidR="007F400D" w:rsidRPr="0017376B">
        <w:rPr>
          <w:sz w:val="28"/>
          <w:szCs w:val="28"/>
        </w:rPr>
        <w:t xml:space="preserve"> word </w:t>
      </w:r>
      <w:r w:rsidR="00A85E3F">
        <w:rPr>
          <w:sz w:val="28"/>
          <w:szCs w:val="28"/>
        </w:rPr>
        <w:t>a</w:t>
      </w:r>
      <w:r w:rsidR="00E71AA3" w:rsidRPr="0017376B">
        <w:rPr>
          <w:sz w:val="28"/>
          <w:szCs w:val="28"/>
        </w:rPr>
        <w:t xml:space="preserve">nd character </w:t>
      </w:r>
      <w:r w:rsidR="00A85E3F">
        <w:rPr>
          <w:sz w:val="28"/>
          <w:szCs w:val="28"/>
        </w:rPr>
        <w:t>n</w:t>
      </w:r>
      <w:r w:rsidR="00E71AA3" w:rsidRPr="0017376B">
        <w:rPr>
          <w:sz w:val="28"/>
          <w:szCs w:val="28"/>
        </w:rPr>
        <w:t>-grams starting from 10 to 1000</w:t>
      </w:r>
      <w:r w:rsidR="007F400D" w:rsidRPr="0017376B">
        <w:rPr>
          <w:sz w:val="28"/>
          <w:szCs w:val="28"/>
        </w:rPr>
        <w:t xml:space="preserve">. We used Ward linkage as </w:t>
      </w:r>
      <w:r w:rsidR="003D6C62" w:rsidRPr="0017376B">
        <w:rPr>
          <w:sz w:val="28"/>
          <w:szCs w:val="28"/>
        </w:rPr>
        <w:t xml:space="preserve">the </w:t>
      </w:r>
      <w:r w:rsidR="007F400D" w:rsidRPr="0017376B">
        <w:rPr>
          <w:sz w:val="28"/>
          <w:szCs w:val="28"/>
        </w:rPr>
        <w:t xml:space="preserve">clustering method since it minimizes </w:t>
      </w:r>
      <w:r w:rsidR="003D6C62" w:rsidRPr="0017376B">
        <w:rPr>
          <w:sz w:val="28"/>
          <w:szCs w:val="28"/>
        </w:rPr>
        <w:t xml:space="preserve">the </w:t>
      </w:r>
      <w:r w:rsidR="007F400D" w:rsidRPr="0017376B">
        <w:rPr>
          <w:sz w:val="28"/>
          <w:szCs w:val="28"/>
        </w:rPr>
        <w:t>total variance within-</w:t>
      </w:r>
      <w:r w:rsidR="003D6C62" w:rsidRPr="0017376B">
        <w:rPr>
          <w:sz w:val="28"/>
          <w:szCs w:val="28"/>
        </w:rPr>
        <w:t xml:space="preserve">a </w:t>
      </w:r>
      <w:r w:rsidR="007F400D" w:rsidRPr="0017376B">
        <w:rPr>
          <w:sz w:val="28"/>
          <w:szCs w:val="28"/>
        </w:rPr>
        <w:lastRenderedPageBreak/>
        <w:t xml:space="preserve">cluster </w:t>
      </w:r>
      <w:r w:rsidR="00E47BDA" w:rsidRPr="0017376B">
        <w:rPr>
          <w:sz w:val="28"/>
          <w:szCs w:val="28"/>
        </w:rPr>
        <w:t>[</w:t>
      </w:r>
      <w:r w:rsidR="00E47BDA">
        <w:rPr>
          <w:sz w:val="28"/>
          <w:szCs w:val="28"/>
        </w:rPr>
        <w:t>4</w:t>
      </w:r>
      <w:r w:rsidR="00E47BDA" w:rsidRPr="0017376B">
        <w:rPr>
          <w:sz w:val="28"/>
          <w:szCs w:val="28"/>
        </w:rPr>
        <w:t>]</w:t>
      </w:r>
      <w:r w:rsidR="007F400D" w:rsidRPr="0017376B">
        <w:rPr>
          <w:sz w:val="28"/>
          <w:szCs w:val="28"/>
        </w:rPr>
        <w:t xml:space="preserve">. We also used bootstrap consensus trees </w:t>
      </w:r>
      <w:r w:rsidR="00E47BDA" w:rsidRPr="0017376B">
        <w:rPr>
          <w:sz w:val="28"/>
          <w:szCs w:val="28"/>
        </w:rPr>
        <w:t>[</w:t>
      </w:r>
      <w:r w:rsidR="00E47BDA">
        <w:rPr>
          <w:sz w:val="28"/>
          <w:szCs w:val="28"/>
        </w:rPr>
        <w:t>3</w:t>
      </w:r>
      <w:r w:rsidR="00E47BDA" w:rsidRPr="0017376B">
        <w:rPr>
          <w:sz w:val="28"/>
          <w:szCs w:val="28"/>
        </w:rPr>
        <w:t>]</w:t>
      </w:r>
      <w:r w:rsidR="00E47BDA">
        <w:rPr>
          <w:sz w:val="28"/>
          <w:szCs w:val="28"/>
        </w:rPr>
        <w:t xml:space="preserve"> </w:t>
      </w:r>
      <w:r w:rsidR="007F400D" w:rsidRPr="0017376B">
        <w:rPr>
          <w:sz w:val="28"/>
          <w:szCs w:val="28"/>
        </w:rPr>
        <w:t xml:space="preserve">as a way to improve </w:t>
      </w:r>
      <w:r w:rsidR="003D6C62" w:rsidRPr="0017376B">
        <w:rPr>
          <w:sz w:val="28"/>
          <w:szCs w:val="28"/>
        </w:rPr>
        <w:t xml:space="preserve">the </w:t>
      </w:r>
      <w:r w:rsidR="007F400D" w:rsidRPr="0017376B">
        <w:rPr>
          <w:sz w:val="28"/>
          <w:szCs w:val="28"/>
        </w:rPr>
        <w:t xml:space="preserve">reliability of </w:t>
      </w:r>
      <w:r w:rsidR="003D6C62" w:rsidRPr="0017376B">
        <w:rPr>
          <w:sz w:val="28"/>
          <w:szCs w:val="28"/>
        </w:rPr>
        <w:t xml:space="preserve">the </w:t>
      </w:r>
      <w:r w:rsidR="007F400D" w:rsidRPr="0017376B">
        <w:rPr>
          <w:sz w:val="28"/>
          <w:szCs w:val="28"/>
        </w:rPr>
        <w:t xml:space="preserve">cluster analysis dendrograms. </w:t>
      </w:r>
    </w:p>
    <w:p w14:paraId="0BC0E877" w14:textId="77777777" w:rsidR="005D17DA" w:rsidRPr="0017376B" w:rsidRDefault="00684BAC" w:rsidP="00810B2B">
      <w:pPr>
        <w:spacing w:line="360" w:lineRule="auto"/>
        <w:ind w:firstLine="709"/>
        <w:jc w:val="both"/>
        <w:rPr>
          <w:sz w:val="28"/>
          <w:szCs w:val="28"/>
        </w:rPr>
      </w:pPr>
      <w:r w:rsidRPr="0017376B">
        <w:rPr>
          <w:sz w:val="28"/>
          <w:szCs w:val="28"/>
        </w:rPr>
        <w:t>The best results in terms of clustering by authorship were obtained using MFWs as features</w:t>
      </w:r>
      <w:r w:rsidR="00ED019E" w:rsidRPr="0017376B">
        <w:rPr>
          <w:sz w:val="28"/>
          <w:szCs w:val="28"/>
        </w:rPr>
        <w:t xml:space="preserve"> and </w:t>
      </w:r>
      <w:r w:rsidR="00ED295E" w:rsidRPr="0017376B">
        <w:rPr>
          <w:sz w:val="28"/>
          <w:szCs w:val="28"/>
        </w:rPr>
        <w:t xml:space="preserve">Cosine Delta Distance. </w:t>
      </w:r>
      <w:r w:rsidR="00ED019E" w:rsidRPr="0017376B">
        <w:rPr>
          <w:sz w:val="28"/>
          <w:szCs w:val="28"/>
        </w:rPr>
        <w:t>This is a f</w:t>
      </w:r>
      <w:r w:rsidR="00ED295E" w:rsidRPr="0017376B">
        <w:rPr>
          <w:sz w:val="28"/>
          <w:szCs w:val="28"/>
        </w:rPr>
        <w:t xml:space="preserve">unction for computing a cosine similarity of a scaled (z-scored) matrix of values, e.g. a table of word frequencies. Recent findings </w:t>
      </w:r>
      <w:r w:rsidR="00E47BDA" w:rsidRPr="0017376B">
        <w:rPr>
          <w:sz w:val="28"/>
          <w:szCs w:val="28"/>
        </w:rPr>
        <w:t>[</w:t>
      </w:r>
      <w:r w:rsidR="00E47BDA">
        <w:rPr>
          <w:sz w:val="28"/>
          <w:szCs w:val="28"/>
        </w:rPr>
        <w:t>10</w:t>
      </w:r>
      <w:r w:rsidR="00E47BDA" w:rsidRPr="0017376B">
        <w:rPr>
          <w:sz w:val="28"/>
          <w:szCs w:val="28"/>
        </w:rPr>
        <w:t>]</w:t>
      </w:r>
      <w:r w:rsidR="00E47BDA">
        <w:rPr>
          <w:sz w:val="28"/>
          <w:szCs w:val="28"/>
        </w:rPr>
        <w:t xml:space="preserve"> </w:t>
      </w:r>
      <w:r w:rsidR="00ED295E" w:rsidRPr="0017376B">
        <w:rPr>
          <w:sz w:val="28"/>
          <w:szCs w:val="28"/>
        </w:rPr>
        <w:t>show that this distance outperforms other nearest neighbor approaches in the domain of authorship attribution.</w:t>
      </w:r>
    </w:p>
    <w:p w14:paraId="4DB83D80" w14:textId="77777777" w:rsidR="00E86551" w:rsidRDefault="00ED019E" w:rsidP="00E86551">
      <w:pPr>
        <w:spacing w:line="360" w:lineRule="auto"/>
        <w:ind w:firstLine="709"/>
        <w:jc w:val="both"/>
        <w:rPr>
          <w:sz w:val="28"/>
          <w:szCs w:val="28"/>
        </w:rPr>
      </w:pPr>
      <w:r w:rsidRPr="0017376B">
        <w:rPr>
          <w:sz w:val="28"/>
          <w:szCs w:val="28"/>
        </w:rPr>
        <w:t xml:space="preserve">It is </w:t>
      </w:r>
      <w:r w:rsidR="003D6C62" w:rsidRPr="0017376B">
        <w:rPr>
          <w:sz w:val="28"/>
          <w:szCs w:val="28"/>
        </w:rPr>
        <w:t>of interest</w:t>
      </w:r>
      <w:r w:rsidRPr="0017376B">
        <w:rPr>
          <w:sz w:val="28"/>
          <w:szCs w:val="28"/>
        </w:rPr>
        <w:t xml:space="preserve"> </w:t>
      </w:r>
      <w:r w:rsidR="00FB5C25">
        <w:rPr>
          <w:sz w:val="28"/>
          <w:szCs w:val="28"/>
        </w:rPr>
        <w:t xml:space="preserve">(see Fig. 2) </w:t>
      </w:r>
      <w:r w:rsidRPr="0017376B">
        <w:rPr>
          <w:sz w:val="28"/>
          <w:szCs w:val="28"/>
        </w:rPr>
        <w:t xml:space="preserve">that </w:t>
      </w:r>
      <w:r w:rsidR="000C686F" w:rsidRPr="0017376B">
        <w:rPr>
          <w:sz w:val="28"/>
          <w:szCs w:val="28"/>
        </w:rPr>
        <w:t>with</w:t>
      </w:r>
      <w:r w:rsidRPr="0017376B">
        <w:rPr>
          <w:sz w:val="28"/>
          <w:szCs w:val="28"/>
        </w:rPr>
        <w:t xml:space="preserve"> </w:t>
      </w:r>
      <w:r w:rsidR="003D6C62" w:rsidRPr="0017376B">
        <w:rPr>
          <w:sz w:val="28"/>
          <w:szCs w:val="28"/>
        </w:rPr>
        <w:t xml:space="preserve">a </w:t>
      </w:r>
      <w:r w:rsidR="00170951" w:rsidRPr="0017376B">
        <w:rPr>
          <w:sz w:val="28"/>
          <w:szCs w:val="28"/>
        </w:rPr>
        <w:t xml:space="preserve">relatively </w:t>
      </w:r>
      <w:r w:rsidRPr="0017376B">
        <w:rPr>
          <w:sz w:val="28"/>
          <w:szCs w:val="28"/>
        </w:rPr>
        <w:t xml:space="preserve">small number of MFWs </w:t>
      </w:r>
      <w:r w:rsidR="00170951" w:rsidRPr="0017376B">
        <w:rPr>
          <w:sz w:val="28"/>
          <w:szCs w:val="28"/>
        </w:rPr>
        <w:t>(100</w:t>
      </w:r>
      <w:r w:rsidR="00E47BDA">
        <w:rPr>
          <w:sz w:val="28"/>
          <w:szCs w:val="28"/>
        </w:rPr>
        <w:t>; most of them are function words</w:t>
      </w:r>
      <w:r w:rsidR="00170951" w:rsidRPr="0017376B">
        <w:rPr>
          <w:sz w:val="28"/>
          <w:szCs w:val="28"/>
        </w:rPr>
        <w:t xml:space="preserve">) </w:t>
      </w:r>
      <w:r w:rsidR="0009336B" w:rsidRPr="0017376B">
        <w:rPr>
          <w:sz w:val="28"/>
          <w:szCs w:val="28"/>
        </w:rPr>
        <w:t>a reasonable number of texts</w:t>
      </w:r>
      <w:r w:rsidR="00170951" w:rsidRPr="0017376B">
        <w:rPr>
          <w:sz w:val="28"/>
          <w:szCs w:val="28"/>
        </w:rPr>
        <w:t xml:space="preserve"> (25 pairs from 40)</w:t>
      </w:r>
      <w:r w:rsidR="0009336B" w:rsidRPr="0017376B">
        <w:rPr>
          <w:sz w:val="28"/>
          <w:szCs w:val="28"/>
        </w:rPr>
        <w:t xml:space="preserve"> are clustered by authorship</w:t>
      </w:r>
      <w:r w:rsidR="000C686F" w:rsidRPr="0017376B">
        <w:rPr>
          <w:sz w:val="28"/>
          <w:szCs w:val="28"/>
        </w:rPr>
        <w:t xml:space="preserve"> (file names contains metadata, for example 20_</w:t>
      </w:r>
      <w:r w:rsidR="00EB08C0" w:rsidRPr="0017376B">
        <w:rPr>
          <w:sz w:val="28"/>
          <w:szCs w:val="28"/>
        </w:rPr>
        <w:t>S</w:t>
      </w:r>
      <w:r w:rsidR="000C686F" w:rsidRPr="0017376B">
        <w:rPr>
          <w:sz w:val="28"/>
          <w:szCs w:val="28"/>
        </w:rPr>
        <w:t>_</w:t>
      </w:r>
      <w:r w:rsidR="000C686F" w:rsidRPr="0017376B">
        <w:rPr>
          <w:sz w:val="28"/>
          <w:szCs w:val="28"/>
          <w:lang w:val="ru-RU"/>
        </w:rPr>
        <w:t>М</w:t>
      </w:r>
      <w:r w:rsidR="000C686F" w:rsidRPr="0017376B">
        <w:rPr>
          <w:sz w:val="28"/>
          <w:szCs w:val="28"/>
        </w:rPr>
        <w:t>_34 means</w:t>
      </w:r>
      <w:r w:rsidR="00762444" w:rsidRPr="0017376B">
        <w:rPr>
          <w:sz w:val="28"/>
          <w:szCs w:val="28"/>
        </w:rPr>
        <w:t xml:space="preserve"> </w:t>
      </w:r>
      <w:r w:rsidR="00BE5E1F" w:rsidRPr="0017376B">
        <w:rPr>
          <w:sz w:val="28"/>
          <w:szCs w:val="28"/>
        </w:rPr>
        <w:t>20(</w:t>
      </w:r>
      <w:r w:rsidR="00762444" w:rsidRPr="0017376B">
        <w:rPr>
          <w:sz w:val="28"/>
          <w:szCs w:val="28"/>
        </w:rPr>
        <w:t>author ID</w:t>
      </w:r>
      <w:r w:rsidR="00BE5E1F" w:rsidRPr="0017376B">
        <w:rPr>
          <w:sz w:val="28"/>
          <w:szCs w:val="28"/>
        </w:rPr>
        <w:t>)</w:t>
      </w:r>
      <w:r w:rsidR="00762444" w:rsidRPr="0017376B">
        <w:rPr>
          <w:sz w:val="28"/>
          <w:szCs w:val="28"/>
        </w:rPr>
        <w:t>_</w:t>
      </w:r>
      <w:r w:rsidR="00EB08C0" w:rsidRPr="0017376B">
        <w:rPr>
          <w:sz w:val="28"/>
          <w:szCs w:val="28"/>
        </w:rPr>
        <w:t>S</w:t>
      </w:r>
      <w:r w:rsidR="00762444" w:rsidRPr="0017376B">
        <w:rPr>
          <w:sz w:val="28"/>
          <w:szCs w:val="28"/>
        </w:rPr>
        <w:t>(</w:t>
      </w:r>
      <w:r w:rsidR="00EB08C0" w:rsidRPr="0017376B">
        <w:rPr>
          <w:sz w:val="28"/>
          <w:szCs w:val="28"/>
        </w:rPr>
        <w:t xml:space="preserve">spoken </w:t>
      </w:r>
      <w:r w:rsidR="00762444" w:rsidRPr="0017376B">
        <w:rPr>
          <w:sz w:val="28"/>
          <w:szCs w:val="28"/>
        </w:rPr>
        <w:t>text)_M(male)_24(age)</w:t>
      </w:r>
      <w:r w:rsidR="000C686F" w:rsidRPr="0017376B">
        <w:rPr>
          <w:sz w:val="28"/>
          <w:szCs w:val="28"/>
        </w:rPr>
        <w:t>)</w:t>
      </w:r>
      <w:r w:rsidR="0009336B" w:rsidRPr="0017376B">
        <w:rPr>
          <w:sz w:val="28"/>
          <w:szCs w:val="28"/>
        </w:rPr>
        <w:t>.</w:t>
      </w:r>
      <w:r w:rsidR="000C686F" w:rsidRPr="0017376B">
        <w:rPr>
          <w:sz w:val="28"/>
          <w:szCs w:val="28"/>
        </w:rPr>
        <w:t xml:space="preserve"> It is </w:t>
      </w:r>
      <w:r w:rsidR="003D6C62" w:rsidRPr="0017376B">
        <w:rPr>
          <w:sz w:val="28"/>
          <w:szCs w:val="28"/>
        </w:rPr>
        <w:t xml:space="preserve">also </w:t>
      </w:r>
      <w:r w:rsidR="000C686F" w:rsidRPr="0017376B">
        <w:rPr>
          <w:sz w:val="28"/>
          <w:szCs w:val="28"/>
        </w:rPr>
        <w:t xml:space="preserve">to </w:t>
      </w:r>
      <w:r w:rsidR="003D6C62" w:rsidRPr="0017376B">
        <w:rPr>
          <w:sz w:val="28"/>
          <w:szCs w:val="28"/>
        </w:rPr>
        <w:t xml:space="preserve">be </w:t>
      </w:r>
      <w:r w:rsidR="000C686F" w:rsidRPr="0017376B">
        <w:rPr>
          <w:sz w:val="28"/>
          <w:szCs w:val="28"/>
        </w:rPr>
        <w:t>note</w:t>
      </w:r>
      <w:r w:rsidR="003D6C62" w:rsidRPr="0017376B">
        <w:rPr>
          <w:sz w:val="28"/>
          <w:szCs w:val="28"/>
        </w:rPr>
        <w:t>d</w:t>
      </w:r>
      <w:r w:rsidR="000C686F" w:rsidRPr="0017376B">
        <w:rPr>
          <w:sz w:val="28"/>
          <w:szCs w:val="28"/>
        </w:rPr>
        <w:t xml:space="preserve"> that some </w:t>
      </w:r>
      <w:r w:rsidR="003D6C62" w:rsidRPr="0017376B">
        <w:rPr>
          <w:sz w:val="28"/>
          <w:szCs w:val="28"/>
        </w:rPr>
        <w:t xml:space="preserve">of the </w:t>
      </w:r>
      <w:r w:rsidR="000C686F" w:rsidRPr="0017376B">
        <w:rPr>
          <w:sz w:val="28"/>
          <w:szCs w:val="28"/>
        </w:rPr>
        <w:t xml:space="preserve">texts are grouped </w:t>
      </w:r>
      <w:r w:rsidR="00762444" w:rsidRPr="0017376B">
        <w:rPr>
          <w:sz w:val="28"/>
          <w:szCs w:val="28"/>
        </w:rPr>
        <w:t>in large</w:t>
      </w:r>
      <w:r w:rsidR="00C274EB" w:rsidRPr="0017376B">
        <w:rPr>
          <w:sz w:val="28"/>
          <w:szCs w:val="28"/>
        </w:rPr>
        <w:t>r</w:t>
      </w:r>
      <w:r w:rsidR="00762444" w:rsidRPr="0017376B">
        <w:rPr>
          <w:sz w:val="28"/>
          <w:szCs w:val="28"/>
        </w:rPr>
        <w:t xml:space="preserve"> clusters </w:t>
      </w:r>
      <w:r w:rsidR="000C686F" w:rsidRPr="0017376B">
        <w:rPr>
          <w:sz w:val="28"/>
          <w:szCs w:val="28"/>
        </w:rPr>
        <w:t>by author gender and(or) age group</w:t>
      </w:r>
      <w:r w:rsidR="00567A4F" w:rsidRPr="00567A4F">
        <w:rPr>
          <w:sz w:val="28"/>
          <w:szCs w:val="28"/>
        </w:rPr>
        <w:t>;</w:t>
      </w:r>
      <w:r w:rsidR="003D6C62" w:rsidRPr="0017376B">
        <w:rPr>
          <w:sz w:val="28"/>
          <w:szCs w:val="28"/>
        </w:rPr>
        <w:t xml:space="preserve"> it is our future </w:t>
      </w:r>
      <w:r w:rsidR="00980640" w:rsidRPr="0017376B">
        <w:rPr>
          <w:sz w:val="28"/>
          <w:szCs w:val="28"/>
        </w:rPr>
        <w:t xml:space="preserve">plan </w:t>
      </w:r>
      <w:r w:rsidR="00762444" w:rsidRPr="0017376B">
        <w:rPr>
          <w:sz w:val="28"/>
          <w:szCs w:val="28"/>
        </w:rPr>
        <w:t xml:space="preserve">to analyze larger clusters and their structure with </w:t>
      </w:r>
      <w:r w:rsidR="003D6C62" w:rsidRPr="0017376B">
        <w:rPr>
          <w:sz w:val="28"/>
          <w:szCs w:val="28"/>
        </w:rPr>
        <w:t xml:space="preserve">a </w:t>
      </w:r>
      <w:r w:rsidR="00762444" w:rsidRPr="0017376B">
        <w:rPr>
          <w:sz w:val="28"/>
          <w:szCs w:val="28"/>
        </w:rPr>
        <w:t xml:space="preserve">detailed analysis of </w:t>
      </w:r>
      <w:r w:rsidR="003D6C62" w:rsidRPr="0017376B">
        <w:rPr>
          <w:sz w:val="28"/>
          <w:szCs w:val="28"/>
        </w:rPr>
        <w:t xml:space="preserve">the </w:t>
      </w:r>
      <w:r w:rsidR="00762444" w:rsidRPr="0017376B">
        <w:rPr>
          <w:sz w:val="28"/>
          <w:szCs w:val="28"/>
        </w:rPr>
        <w:t xml:space="preserve">features. </w:t>
      </w:r>
    </w:p>
    <w:p w14:paraId="1D1485E4" w14:textId="77777777" w:rsidR="00E86551" w:rsidRDefault="00E86551" w:rsidP="00E86551">
      <w:pPr>
        <w:spacing w:line="360" w:lineRule="auto"/>
        <w:ind w:firstLine="709"/>
        <w:jc w:val="both"/>
        <w:rPr>
          <w:sz w:val="28"/>
          <w:szCs w:val="28"/>
        </w:rPr>
      </w:pPr>
      <w:r w:rsidRPr="0017376B">
        <w:rPr>
          <w:sz w:val="28"/>
          <w:szCs w:val="28"/>
        </w:rPr>
        <w:t xml:space="preserve">However, the use of top frequent words only which are basically function words (one of the most popular features in AA) does not provide perfect author clustering. We run experiments with more MFWs </w:t>
      </w:r>
      <w:r w:rsidRPr="009411E8">
        <w:rPr>
          <w:sz w:val="28"/>
          <w:szCs w:val="28"/>
        </w:rPr>
        <w:t>(</w:t>
      </w:r>
      <w:r>
        <w:rPr>
          <w:sz w:val="28"/>
          <w:szCs w:val="28"/>
        </w:rPr>
        <w:t>as well as word and character n-grams</w:t>
      </w:r>
      <w:r w:rsidRPr="009411E8">
        <w:rPr>
          <w:sz w:val="28"/>
          <w:szCs w:val="28"/>
        </w:rPr>
        <w:t xml:space="preserve">) </w:t>
      </w:r>
      <w:r>
        <w:rPr>
          <w:sz w:val="28"/>
          <w:szCs w:val="28"/>
        </w:rPr>
        <w:t>using</w:t>
      </w:r>
      <w:r w:rsidRPr="0017376B">
        <w:rPr>
          <w:sz w:val="28"/>
          <w:szCs w:val="28"/>
        </w:rPr>
        <w:t xml:space="preserve"> Bootstrap Consensus Tree</w:t>
      </w:r>
      <w:r>
        <w:rPr>
          <w:sz w:val="28"/>
          <w:szCs w:val="28"/>
        </w:rPr>
        <w:t xml:space="preserve"> (BCT). BCT is</w:t>
      </w:r>
      <w:r w:rsidRPr="0017376B">
        <w:rPr>
          <w:sz w:val="28"/>
          <w:szCs w:val="28"/>
        </w:rPr>
        <w:t xml:space="preserve"> the analysis which runs lots of cluster analyses and shows a radial graph with clusters emerging from the </w:t>
      </w:r>
      <w:proofErr w:type="spellStart"/>
      <w:r w:rsidRPr="0017376B">
        <w:rPr>
          <w:sz w:val="28"/>
          <w:szCs w:val="28"/>
        </w:rPr>
        <w:t>centre</w:t>
      </w:r>
      <w:proofErr w:type="spellEnd"/>
      <w:r w:rsidRPr="0017376B">
        <w:rPr>
          <w:sz w:val="28"/>
          <w:szCs w:val="28"/>
        </w:rPr>
        <w:t xml:space="preserve"> of the screen. Consensus strength of 0.75 was chosen which means that visualized linkages appear in at least 75% of the clusters.</w:t>
      </w:r>
      <w:r w:rsidRPr="00E86551">
        <w:rPr>
          <w:sz w:val="28"/>
          <w:szCs w:val="28"/>
        </w:rPr>
        <w:t xml:space="preserve"> </w:t>
      </w:r>
    </w:p>
    <w:p w14:paraId="5CA44D9D" w14:textId="5AAF95D9" w:rsidR="00E86551" w:rsidRPr="0017376B" w:rsidRDefault="00E86551" w:rsidP="00E86551">
      <w:pPr>
        <w:spacing w:line="360" w:lineRule="auto"/>
        <w:ind w:firstLine="709"/>
        <w:jc w:val="both"/>
        <w:rPr>
          <w:sz w:val="28"/>
          <w:szCs w:val="28"/>
        </w:rPr>
      </w:pPr>
      <w:r>
        <w:rPr>
          <w:sz w:val="28"/>
          <w:szCs w:val="28"/>
        </w:rPr>
        <w:t xml:space="preserve">The best results in terms of author clustering were obtained using </w:t>
      </w:r>
      <w:r w:rsidRPr="0017376B">
        <w:rPr>
          <w:sz w:val="28"/>
          <w:szCs w:val="28"/>
        </w:rPr>
        <w:t>500–1000 MFWs</w:t>
      </w:r>
      <w:r>
        <w:rPr>
          <w:sz w:val="28"/>
          <w:szCs w:val="28"/>
        </w:rPr>
        <w:t xml:space="preserve"> as features</w:t>
      </w:r>
      <w:r w:rsidRPr="0017376B">
        <w:rPr>
          <w:sz w:val="28"/>
          <w:szCs w:val="28"/>
        </w:rPr>
        <w:t xml:space="preserve"> (see Fig. </w:t>
      </w:r>
      <w:r>
        <w:rPr>
          <w:sz w:val="28"/>
          <w:szCs w:val="28"/>
        </w:rPr>
        <w:t>3</w:t>
      </w:r>
      <w:r w:rsidRPr="0017376B">
        <w:rPr>
          <w:sz w:val="28"/>
          <w:szCs w:val="28"/>
        </w:rPr>
        <w:t>).</w:t>
      </w:r>
    </w:p>
    <w:p w14:paraId="02A2D894" w14:textId="301C39BB" w:rsidR="00ED019E" w:rsidRPr="0017376B" w:rsidRDefault="00ED019E" w:rsidP="00E86551">
      <w:pPr>
        <w:spacing w:line="360" w:lineRule="auto"/>
        <w:ind w:firstLine="709"/>
        <w:jc w:val="both"/>
        <w:rPr>
          <w:sz w:val="28"/>
          <w:szCs w:val="28"/>
        </w:rPr>
      </w:pPr>
    </w:p>
    <w:p w14:paraId="3C5B53D9" w14:textId="77777777" w:rsidR="00ED019E" w:rsidRPr="0017376B" w:rsidRDefault="00EB08C0" w:rsidP="00EB08C0">
      <w:pPr>
        <w:spacing w:line="360" w:lineRule="auto"/>
        <w:jc w:val="both"/>
        <w:rPr>
          <w:sz w:val="28"/>
          <w:szCs w:val="28"/>
        </w:rPr>
      </w:pPr>
      <w:r w:rsidRPr="0017376B">
        <w:rPr>
          <w:noProof/>
          <w:sz w:val="28"/>
          <w:szCs w:val="28"/>
        </w:rPr>
        <w:lastRenderedPageBreak/>
        <w:drawing>
          <wp:inline distT="0" distB="0" distL="0" distR="0" wp14:anchorId="03FD7CD1" wp14:editId="2EAA0723">
            <wp:extent cx="5940425" cy="5940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14:paraId="16AC7A83" w14:textId="77777777" w:rsidR="00BE5E1F" w:rsidRPr="0017376B" w:rsidRDefault="00BE5E1F" w:rsidP="00BE5E1F">
      <w:pPr>
        <w:spacing w:line="360" w:lineRule="auto"/>
        <w:ind w:firstLine="709"/>
        <w:rPr>
          <w:sz w:val="28"/>
          <w:szCs w:val="28"/>
        </w:rPr>
      </w:pPr>
      <w:r w:rsidRPr="0017376B">
        <w:rPr>
          <w:sz w:val="28"/>
          <w:szCs w:val="28"/>
        </w:rPr>
        <w:t>Fig. 2. Cluster analysis with 100 MFW</w:t>
      </w:r>
      <w:r w:rsidR="00EB08C0" w:rsidRPr="0017376B">
        <w:rPr>
          <w:sz w:val="28"/>
          <w:szCs w:val="28"/>
        </w:rPr>
        <w:t>s</w:t>
      </w:r>
    </w:p>
    <w:p w14:paraId="71E4B36D" w14:textId="77777777" w:rsidR="00FB5C25" w:rsidRDefault="00FB5C25" w:rsidP="00FB5C25">
      <w:pPr>
        <w:spacing w:line="360" w:lineRule="auto"/>
        <w:ind w:firstLine="709"/>
        <w:rPr>
          <w:sz w:val="28"/>
          <w:szCs w:val="28"/>
        </w:rPr>
      </w:pPr>
    </w:p>
    <w:p w14:paraId="515F5855" w14:textId="77777777" w:rsidR="000A5657" w:rsidRPr="0017376B" w:rsidRDefault="00EB08C0" w:rsidP="00EB08C0">
      <w:pPr>
        <w:spacing w:line="360" w:lineRule="auto"/>
        <w:rPr>
          <w:sz w:val="28"/>
          <w:szCs w:val="28"/>
        </w:rPr>
      </w:pPr>
      <w:r w:rsidRPr="0017376B">
        <w:rPr>
          <w:noProof/>
          <w:sz w:val="28"/>
          <w:szCs w:val="28"/>
        </w:rPr>
        <w:lastRenderedPageBreak/>
        <w:drawing>
          <wp:inline distT="0" distB="0" distL="0" distR="0" wp14:anchorId="4BE09FCF" wp14:editId="0E0999C9">
            <wp:extent cx="5791200" cy="579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0" cy="5791200"/>
                    </a:xfrm>
                    <a:prstGeom prst="rect">
                      <a:avLst/>
                    </a:prstGeom>
                    <a:noFill/>
                    <a:ln>
                      <a:noFill/>
                    </a:ln>
                  </pic:spPr>
                </pic:pic>
              </a:graphicData>
            </a:graphic>
          </wp:inline>
        </w:drawing>
      </w:r>
    </w:p>
    <w:p w14:paraId="51CCA439" w14:textId="77777777" w:rsidR="000A5657" w:rsidRPr="0017376B" w:rsidRDefault="000A5657" w:rsidP="000A5657">
      <w:pPr>
        <w:spacing w:line="360" w:lineRule="auto"/>
        <w:ind w:firstLine="709"/>
        <w:rPr>
          <w:sz w:val="28"/>
          <w:szCs w:val="28"/>
        </w:rPr>
      </w:pPr>
      <w:r w:rsidRPr="0017376B">
        <w:rPr>
          <w:sz w:val="28"/>
          <w:szCs w:val="28"/>
        </w:rPr>
        <w:t>Fig</w:t>
      </w:r>
      <w:r w:rsidR="00EB08C0" w:rsidRPr="0017376B">
        <w:rPr>
          <w:sz w:val="28"/>
          <w:szCs w:val="28"/>
        </w:rPr>
        <w:t>.</w:t>
      </w:r>
      <w:r w:rsidRPr="0017376B">
        <w:rPr>
          <w:sz w:val="28"/>
          <w:szCs w:val="28"/>
        </w:rPr>
        <w:t xml:space="preserve"> </w:t>
      </w:r>
      <w:r w:rsidR="00FB5C25">
        <w:rPr>
          <w:sz w:val="28"/>
          <w:szCs w:val="28"/>
        </w:rPr>
        <w:t>3</w:t>
      </w:r>
      <w:r w:rsidR="00EB08C0" w:rsidRPr="0017376B">
        <w:rPr>
          <w:sz w:val="28"/>
          <w:szCs w:val="28"/>
        </w:rPr>
        <w:t>.</w:t>
      </w:r>
      <w:r w:rsidRPr="0017376B">
        <w:rPr>
          <w:sz w:val="28"/>
          <w:szCs w:val="28"/>
        </w:rPr>
        <w:t xml:space="preserve"> Bootstrap Consensus Tree with Cosine Delta and 500–1000 MFWs</w:t>
      </w:r>
    </w:p>
    <w:p w14:paraId="32C4F566" w14:textId="77777777" w:rsidR="00E64C17" w:rsidRPr="0017376B" w:rsidRDefault="00E64C17" w:rsidP="00E64C17">
      <w:pPr>
        <w:spacing w:line="360" w:lineRule="auto"/>
        <w:ind w:firstLine="709"/>
        <w:rPr>
          <w:sz w:val="28"/>
          <w:szCs w:val="28"/>
        </w:rPr>
      </w:pPr>
    </w:p>
    <w:p w14:paraId="760EF36B" w14:textId="0A1162B5" w:rsidR="009411E8" w:rsidRDefault="00E64C17" w:rsidP="00C81669">
      <w:pPr>
        <w:spacing w:line="360" w:lineRule="auto"/>
        <w:ind w:firstLine="709"/>
        <w:jc w:val="both"/>
        <w:rPr>
          <w:sz w:val="28"/>
          <w:szCs w:val="28"/>
        </w:rPr>
      </w:pPr>
      <w:r w:rsidRPr="0017376B">
        <w:rPr>
          <w:sz w:val="28"/>
          <w:szCs w:val="28"/>
        </w:rPr>
        <w:t>Even though the texts differ in mode and were produced in different period</w:t>
      </w:r>
      <w:r w:rsidR="003D6C62" w:rsidRPr="0017376B">
        <w:rPr>
          <w:sz w:val="28"/>
          <w:szCs w:val="28"/>
        </w:rPr>
        <w:t>s</w:t>
      </w:r>
      <w:r w:rsidRPr="0017376B">
        <w:rPr>
          <w:sz w:val="28"/>
          <w:szCs w:val="28"/>
        </w:rPr>
        <w:t xml:space="preserve"> of time, </w:t>
      </w:r>
      <w:r w:rsidR="003D6C62" w:rsidRPr="0017376B">
        <w:rPr>
          <w:sz w:val="28"/>
          <w:szCs w:val="28"/>
        </w:rPr>
        <w:t xml:space="preserve">the </w:t>
      </w:r>
      <w:r w:rsidRPr="0017376B">
        <w:rPr>
          <w:sz w:val="28"/>
          <w:szCs w:val="28"/>
        </w:rPr>
        <w:t xml:space="preserve">authors </w:t>
      </w:r>
      <w:r w:rsidR="003D6C62" w:rsidRPr="0017376B">
        <w:rPr>
          <w:sz w:val="28"/>
          <w:szCs w:val="28"/>
        </w:rPr>
        <w:t>remain</w:t>
      </w:r>
      <w:r w:rsidRPr="0017376B">
        <w:rPr>
          <w:sz w:val="28"/>
          <w:szCs w:val="28"/>
        </w:rPr>
        <w:t xml:space="preserve"> consistent (to some extent) in the</w:t>
      </w:r>
      <w:r w:rsidR="003D6C62" w:rsidRPr="0017376B">
        <w:rPr>
          <w:sz w:val="28"/>
          <w:szCs w:val="28"/>
        </w:rPr>
        <w:t>ir</w:t>
      </w:r>
      <w:r w:rsidRPr="0017376B">
        <w:rPr>
          <w:sz w:val="28"/>
          <w:szCs w:val="28"/>
        </w:rPr>
        <w:t xml:space="preserve"> word choice</w:t>
      </w:r>
      <w:r w:rsidR="006A7CB1">
        <w:rPr>
          <w:sz w:val="28"/>
          <w:szCs w:val="28"/>
        </w:rPr>
        <w:t xml:space="preserve"> when talking about the same topic</w:t>
      </w:r>
      <w:r w:rsidRPr="0017376B">
        <w:rPr>
          <w:sz w:val="28"/>
          <w:szCs w:val="28"/>
        </w:rPr>
        <w:t xml:space="preserve">. Moreover, </w:t>
      </w:r>
      <w:r w:rsidR="007E731B">
        <w:rPr>
          <w:sz w:val="28"/>
          <w:szCs w:val="28"/>
        </w:rPr>
        <w:t>texts by different authors</w:t>
      </w:r>
      <w:r w:rsidRPr="0017376B">
        <w:rPr>
          <w:sz w:val="28"/>
          <w:szCs w:val="28"/>
        </w:rPr>
        <w:t xml:space="preserve"> could be separated from each other based on MFWs frequencies. </w:t>
      </w:r>
      <w:r w:rsidR="009411E8">
        <w:rPr>
          <w:sz w:val="28"/>
          <w:szCs w:val="28"/>
        </w:rPr>
        <w:t xml:space="preserve">Contrary to our expectations, character and word n-grams did not show stability </w:t>
      </w:r>
      <w:r w:rsidR="008A3918">
        <w:rPr>
          <w:sz w:val="28"/>
          <w:szCs w:val="28"/>
        </w:rPr>
        <w:t>when person telling the same story in different modes.</w:t>
      </w:r>
      <w:r w:rsidR="009411E8">
        <w:rPr>
          <w:sz w:val="28"/>
          <w:szCs w:val="28"/>
        </w:rPr>
        <w:t xml:space="preserve"> </w:t>
      </w:r>
    </w:p>
    <w:p w14:paraId="490729F6" w14:textId="057F0C7E" w:rsidR="001B3FF4" w:rsidRPr="0017376B" w:rsidRDefault="00EB08C0" w:rsidP="00C81669">
      <w:pPr>
        <w:spacing w:line="360" w:lineRule="auto"/>
        <w:ind w:firstLine="709"/>
        <w:jc w:val="both"/>
        <w:rPr>
          <w:sz w:val="28"/>
          <w:szCs w:val="28"/>
        </w:rPr>
      </w:pPr>
      <w:r w:rsidRPr="0017376B">
        <w:rPr>
          <w:sz w:val="28"/>
          <w:szCs w:val="28"/>
        </w:rPr>
        <w:t xml:space="preserve">Our results are in line with findings by </w:t>
      </w:r>
      <w:proofErr w:type="spellStart"/>
      <w:r w:rsidRPr="0017376B">
        <w:rPr>
          <w:sz w:val="28"/>
          <w:szCs w:val="28"/>
        </w:rPr>
        <w:t>Stamatatos</w:t>
      </w:r>
      <w:proofErr w:type="spellEnd"/>
      <w:r w:rsidRPr="0017376B">
        <w:rPr>
          <w:sz w:val="28"/>
          <w:szCs w:val="28"/>
        </w:rPr>
        <w:t xml:space="preserve"> </w:t>
      </w:r>
      <w:r w:rsidR="00E47BDA">
        <w:rPr>
          <w:sz w:val="28"/>
          <w:szCs w:val="28"/>
        </w:rPr>
        <w:t xml:space="preserve">[21] </w:t>
      </w:r>
      <w:r w:rsidRPr="0017376B">
        <w:rPr>
          <w:sz w:val="28"/>
          <w:szCs w:val="28"/>
        </w:rPr>
        <w:t xml:space="preserve">who found that </w:t>
      </w:r>
      <w:r w:rsidR="0088494C">
        <w:rPr>
          <w:sz w:val="28"/>
          <w:szCs w:val="28"/>
        </w:rPr>
        <w:t xml:space="preserve">high values of </w:t>
      </w:r>
      <w:r w:rsidR="00C81669">
        <w:rPr>
          <w:sz w:val="28"/>
          <w:szCs w:val="28"/>
        </w:rPr>
        <w:t>MWFs in English provided best results</w:t>
      </w:r>
      <w:r w:rsidR="00C81669" w:rsidRPr="00C81669">
        <w:rPr>
          <w:sz w:val="28"/>
          <w:szCs w:val="28"/>
        </w:rPr>
        <w:t xml:space="preserve"> </w:t>
      </w:r>
      <w:r w:rsidR="00C81669">
        <w:rPr>
          <w:sz w:val="28"/>
          <w:szCs w:val="28"/>
        </w:rPr>
        <w:t>in</w:t>
      </w:r>
      <w:r w:rsidR="00C81669" w:rsidRPr="0017376B">
        <w:rPr>
          <w:sz w:val="28"/>
          <w:szCs w:val="28"/>
        </w:rPr>
        <w:t xml:space="preserve"> cross-genre single-topic scenario (both spoken and written texts were analyzed)</w:t>
      </w:r>
      <w:r w:rsidR="00C81669">
        <w:rPr>
          <w:sz w:val="28"/>
          <w:szCs w:val="28"/>
        </w:rPr>
        <w:t>: “</w:t>
      </w:r>
      <w:r w:rsidR="006A7CB1" w:rsidRPr="006A7CB1">
        <w:rPr>
          <w:sz w:val="28"/>
          <w:szCs w:val="28"/>
        </w:rPr>
        <w:t xml:space="preserve">Given that all texts are on </w:t>
      </w:r>
      <w:r w:rsidR="006A7CB1" w:rsidRPr="006A7CB1">
        <w:rPr>
          <w:sz w:val="28"/>
          <w:szCs w:val="28"/>
        </w:rPr>
        <w:lastRenderedPageBreak/>
        <w:t>the same topic,</w:t>
      </w:r>
      <w:r w:rsidR="006A7CB1">
        <w:rPr>
          <w:sz w:val="28"/>
          <w:szCs w:val="28"/>
        </w:rPr>
        <w:t xml:space="preserve"> </w:t>
      </w:r>
      <w:r w:rsidR="00C81669" w:rsidRPr="00C81669">
        <w:rPr>
          <w:sz w:val="28"/>
          <w:szCs w:val="28"/>
        </w:rPr>
        <w:t>topic</w:t>
      </w:r>
      <w:r w:rsidR="00C81669">
        <w:rPr>
          <w:sz w:val="28"/>
          <w:szCs w:val="28"/>
        </w:rPr>
        <w:t xml:space="preserve"> </w:t>
      </w:r>
      <w:r w:rsidR="00C81669" w:rsidRPr="00C81669">
        <w:rPr>
          <w:sz w:val="28"/>
          <w:szCs w:val="28"/>
        </w:rPr>
        <w:t>specific words provide useful clues of authorship</w:t>
      </w:r>
      <w:r w:rsidR="00C81669">
        <w:rPr>
          <w:sz w:val="28"/>
          <w:szCs w:val="28"/>
        </w:rPr>
        <w:t xml:space="preserve">” </w:t>
      </w:r>
      <w:r w:rsidR="00E47BDA">
        <w:rPr>
          <w:sz w:val="28"/>
          <w:szCs w:val="28"/>
        </w:rPr>
        <w:t xml:space="preserve">[21, </w:t>
      </w:r>
      <w:r w:rsidR="00C81669">
        <w:rPr>
          <w:sz w:val="28"/>
          <w:szCs w:val="28"/>
        </w:rPr>
        <w:t>p. 12</w:t>
      </w:r>
      <w:r w:rsidR="00E47BDA">
        <w:rPr>
          <w:sz w:val="28"/>
          <w:szCs w:val="28"/>
        </w:rPr>
        <w:t>]</w:t>
      </w:r>
      <w:r w:rsidR="006A7CB1">
        <w:rPr>
          <w:sz w:val="28"/>
          <w:szCs w:val="28"/>
        </w:rPr>
        <w:t xml:space="preserve">. Thus, </w:t>
      </w:r>
      <w:r w:rsidR="000526AE">
        <w:rPr>
          <w:sz w:val="28"/>
          <w:szCs w:val="28"/>
        </w:rPr>
        <w:t xml:space="preserve">it could be the case that universal set of features </w:t>
      </w:r>
      <w:r w:rsidR="0069316E">
        <w:rPr>
          <w:sz w:val="28"/>
          <w:szCs w:val="28"/>
        </w:rPr>
        <w:t xml:space="preserve">for AA </w:t>
      </w:r>
      <w:r w:rsidR="000526AE">
        <w:rPr>
          <w:sz w:val="28"/>
          <w:szCs w:val="28"/>
        </w:rPr>
        <w:t xml:space="preserve">does not exist, and in different AA scenarios different type of idiolectal features should be useful. </w:t>
      </w:r>
    </w:p>
    <w:p w14:paraId="32E1AF64" w14:textId="77777777" w:rsidR="00AE4C2E" w:rsidRPr="00C81669" w:rsidRDefault="006A0115" w:rsidP="00810B2B">
      <w:pPr>
        <w:spacing w:line="360" w:lineRule="auto"/>
        <w:ind w:firstLine="709"/>
        <w:jc w:val="both"/>
        <w:rPr>
          <w:b/>
          <w:sz w:val="28"/>
          <w:szCs w:val="28"/>
        </w:rPr>
      </w:pPr>
      <w:r w:rsidRPr="0088494C">
        <w:rPr>
          <w:b/>
          <w:sz w:val="28"/>
          <w:szCs w:val="28"/>
        </w:rPr>
        <w:t>4</w:t>
      </w:r>
      <w:r w:rsidR="00FB5C25" w:rsidRPr="0088494C">
        <w:rPr>
          <w:b/>
          <w:sz w:val="28"/>
          <w:szCs w:val="28"/>
        </w:rPr>
        <w:t>.</w:t>
      </w:r>
      <w:r w:rsidRPr="0088494C">
        <w:rPr>
          <w:b/>
          <w:sz w:val="28"/>
          <w:szCs w:val="28"/>
        </w:rPr>
        <w:t xml:space="preserve"> </w:t>
      </w:r>
      <w:r w:rsidR="006346B7" w:rsidRPr="0088494C">
        <w:rPr>
          <w:b/>
          <w:sz w:val="28"/>
          <w:szCs w:val="28"/>
        </w:rPr>
        <w:t>Conclusions and Future work</w:t>
      </w:r>
    </w:p>
    <w:p w14:paraId="4D0B29A4" w14:textId="77777777" w:rsidR="008A3918" w:rsidRDefault="00C274EB" w:rsidP="00810B2B">
      <w:pPr>
        <w:spacing w:line="360" w:lineRule="auto"/>
        <w:ind w:firstLine="709"/>
        <w:jc w:val="both"/>
        <w:rPr>
          <w:sz w:val="28"/>
          <w:szCs w:val="28"/>
        </w:rPr>
      </w:pPr>
      <w:r w:rsidRPr="0017376B">
        <w:rPr>
          <w:sz w:val="28"/>
          <w:szCs w:val="28"/>
        </w:rPr>
        <w:t xml:space="preserve">Our study shows that written and spoken texts by the same authors </w:t>
      </w:r>
      <w:r w:rsidR="00AE1AC7">
        <w:rPr>
          <w:sz w:val="28"/>
          <w:szCs w:val="28"/>
        </w:rPr>
        <w:t xml:space="preserve">on the same topic </w:t>
      </w:r>
      <w:r w:rsidRPr="0017376B">
        <w:rPr>
          <w:sz w:val="28"/>
          <w:szCs w:val="28"/>
        </w:rPr>
        <w:t xml:space="preserve">have systematic statistically meaningful differences which relate mostly to the text complexity. Although there are idiolectal </w:t>
      </w:r>
      <w:r w:rsidR="008A3918">
        <w:rPr>
          <w:sz w:val="28"/>
          <w:szCs w:val="28"/>
        </w:rPr>
        <w:t xml:space="preserve">topic-independent </w:t>
      </w:r>
      <w:r w:rsidRPr="0017376B">
        <w:rPr>
          <w:sz w:val="28"/>
          <w:szCs w:val="28"/>
        </w:rPr>
        <w:t xml:space="preserve">features immune to mode change (mostly certain part-of-speech and individual function words), using only </w:t>
      </w:r>
      <w:r w:rsidR="003D6C62" w:rsidRPr="0017376B">
        <w:rPr>
          <w:sz w:val="28"/>
          <w:szCs w:val="28"/>
        </w:rPr>
        <w:t xml:space="preserve">a </w:t>
      </w:r>
      <w:r w:rsidRPr="0017376B">
        <w:rPr>
          <w:sz w:val="28"/>
          <w:szCs w:val="28"/>
        </w:rPr>
        <w:t>small set of these feature</w:t>
      </w:r>
      <w:r w:rsidR="003D6C62" w:rsidRPr="0017376B">
        <w:rPr>
          <w:sz w:val="28"/>
          <w:szCs w:val="28"/>
        </w:rPr>
        <w:t>s</w:t>
      </w:r>
      <w:r w:rsidRPr="0017376B">
        <w:rPr>
          <w:sz w:val="28"/>
          <w:szCs w:val="28"/>
        </w:rPr>
        <w:t xml:space="preserve"> did not allow us to discriminate</w:t>
      </w:r>
      <w:r w:rsidR="003D6C62" w:rsidRPr="0017376B">
        <w:rPr>
          <w:sz w:val="28"/>
          <w:szCs w:val="28"/>
        </w:rPr>
        <w:t xml:space="preserve"> between</w:t>
      </w:r>
      <w:r w:rsidRPr="0017376B">
        <w:rPr>
          <w:sz w:val="28"/>
          <w:szCs w:val="28"/>
        </w:rPr>
        <w:t xml:space="preserve"> authors</w:t>
      </w:r>
      <w:r w:rsidR="0069316E">
        <w:rPr>
          <w:sz w:val="28"/>
          <w:szCs w:val="28"/>
        </w:rPr>
        <w:t xml:space="preserve"> in cross-mode single-topic scenario</w:t>
      </w:r>
      <w:r w:rsidRPr="0017376B">
        <w:rPr>
          <w:sz w:val="28"/>
          <w:szCs w:val="28"/>
        </w:rPr>
        <w:t xml:space="preserve">. </w:t>
      </w:r>
    </w:p>
    <w:p w14:paraId="17124DD2" w14:textId="0D019010" w:rsidR="00AC263E" w:rsidRDefault="00C274EB" w:rsidP="00810B2B">
      <w:pPr>
        <w:spacing w:line="360" w:lineRule="auto"/>
        <w:ind w:firstLine="709"/>
        <w:jc w:val="both"/>
        <w:rPr>
          <w:sz w:val="28"/>
          <w:szCs w:val="28"/>
        </w:rPr>
      </w:pPr>
      <w:r w:rsidRPr="0017376B">
        <w:rPr>
          <w:sz w:val="28"/>
          <w:szCs w:val="28"/>
        </w:rPr>
        <w:t xml:space="preserve">Using most frequent words of the corpus did allow us </w:t>
      </w:r>
      <w:r w:rsidR="003D6C62" w:rsidRPr="0017376B">
        <w:rPr>
          <w:sz w:val="28"/>
          <w:szCs w:val="28"/>
        </w:rPr>
        <w:t xml:space="preserve">to </w:t>
      </w:r>
      <w:r w:rsidRPr="0017376B">
        <w:rPr>
          <w:sz w:val="28"/>
          <w:szCs w:val="28"/>
        </w:rPr>
        <w:t xml:space="preserve">separate texts by the same author, with some reasonable results starting from 100 MFWs to perfect separation in the range </w:t>
      </w:r>
      <w:r w:rsidR="003D6C62" w:rsidRPr="0017376B">
        <w:rPr>
          <w:sz w:val="28"/>
          <w:szCs w:val="28"/>
        </w:rPr>
        <w:t xml:space="preserve">of </w:t>
      </w:r>
      <w:r w:rsidRPr="0017376B">
        <w:rPr>
          <w:sz w:val="28"/>
          <w:szCs w:val="28"/>
        </w:rPr>
        <w:t>500-1000</w:t>
      </w:r>
      <w:r w:rsidR="00AE1AC7">
        <w:rPr>
          <w:sz w:val="28"/>
          <w:szCs w:val="28"/>
        </w:rPr>
        <w:t xml:space="preserve"> (self-evident, this list contains many topic-related words, which turned out to be good authorship markers, - for long time AA studies concentrated mostly on function words)</w:t>
      </w:r>
      <w:r w:rsidRPr="0017376B">
        <w:rPr>
          <w:sz w:val="28"/>
          <w:szCs w:val="28"/>
        </w:rPr>
        <w:t xml:space="preserve">. </w:t>
      </w:r>
      <w:r w:rsidR="008A3918">
        <w:rPr>
          <w:sz w:val="28"/>
          <w:szCs w:val="28"/>
        </w:rPr>
        <w:t xml:space="preserve">Contrary to our expectations, word and character n-gram features were not useful for author clustering. Only most frequent words of the corpus related to certain story each person were telling were useful in our experiment. </w:t>
      </w:r>
    </w:p>
    <w:p w14:paraId="1D916C8C" w14:textId="012435D4" w:rsidR="001777A9" w:rsidRDefault="001B3FF4" w:rsidP="00810B2B">
      <w:pPr>
        <w:spacing w:line="360" w:lineRule="auto"/>
        <w:ind w:firstLine="709"/>
        <w:jc w:val="both"/>
        <w:rPr>
          <w:sz w:val="28"/>
          <w:szCs w:val="28"/>
        </w:rPr>
      </w:pPr>
      <w:r w:rsidRPr="0017376B">
        <w:rPr>
          <w:sz w:val="28"/>
          <w:szCs w:val="28"/>
        </w:rPr>
        <w:t>Th</w:t>
      </w:r>
      <w:r w:rsidR="00C274EB" w:rsidRPr="0017376B">
        <w:rPr>
          <w:sz w:val="28"/>
          <w:szCs w:val="28"/>
        </w:rPr>
        <w:t>is study</w:t>
      </w:r>
      <w:r w:rsidR="008A3918">
        <w:rPr>
          <w:sz w:val="28"/>
          <w:szCs w:val="28"/>
        </w:rPr>
        <w:t xml:space="preserve"> </w:t>
      </w:r>
      <w:r w:rsidR="00275164" w:rsidRPr="0017376B">
        <w:rPr>
          <w:sz w:val="28"/>
          <w:szCs w:val="28"/>
        </w:rPr>
        <w:t>ha</w:t>
      </w:r>
      <w:r w:rsidR="003D6C62" w:rsidRPr="0017376B">
        <w:rPr>
          <w:sz w:val="28"/>
          <w:szCs w:val="28"/>
        </w:rPr>
        <w:t>s some</w:t>
      </w:r>
      <w:r w:rsidR="00275164" w:rsidRPr="0017376B">
        <w:rPr>
          <w:sz w:val="28"/>
          <w:szCs w:val="28"/>
        </w:rPr>
        <w:t xml:space="preserve"> </w:t>
      </w:r>
      <w:r w:rsidR="008A3918">
        <w:rPr>
          <w:sz w:val="28"/>
          <w:szCs w:val="28"/>
        </w:rPr>
        <w:t xml:space="preserve">obvious </w:t>
      </w:r>
      <w:r w:rsidRPr="0017376B">
        <w:rPr>
          <w:sz w:val="28"/>
          <w:szCs w:val="28"/>
        </w:rPr>
        <w:t>limitation</w:t>
      </w:r>
      <w:r w:rsidR="003D6C62" w:rsidRPr="0017376B">
        <w:rPr>
          <w:sz w:val="28"/>
          <w:szCs w:val="28"/>
        </w:rPr>
        <w:t>s</w:t>
      </w:r>
      <w:r w:rsidR="00275164" w:rsidRPr="0017376B">
        <w:rPr>
          <w:sz w:val="28"/>
          <w:szCs w:val="28"/>
        </w:rPr>
        <w:t xml:space="preserve"> due to the </w:t>
      </w:r>
      <w:r w:rsidRPr="0017376B">
        <w:rPr>
          <w:sz w:val="28"/>
          <w:szCs w:val="28"/>
        </w:rPr>
        <w:t>extremely small</w:t>
      </w:r>
      <w:r w:rsidR="00275164" w:rsidRPr="0017376B">
        <w:rPr>
          <w:sz w:val="28"/>
          <w:szCs w:val="28"/>
        </w:rPr>
        <w:t xml:space="preserve"> corpus size</w:t>
      </w:r>
      <w:r w:rsidR="008A3918">
        <w:rPr>
          <w:sz w:val="28"/>
          <w:szCs w:val="28"/>
        </w:rPr>
        <w:t xml:space="preserve"> and rather artificial nature. In practice, situation is typical where texts from different modes, genres and topic should be attributed</w:t>
      </w:r>
      <w:r w:rsidR="009065C9">
        <w:rPr>
          <w:sz w:val="28"/>
          <w:szCs w:val="28"/>
        </w:rPr>
        <w:t xml:space="preserve"> according to their authorship</w:t>
      </w:r>
      <w:r w:rsidR="008A3918">
        <w:rPr>
          <w:sz w:val="28"/>
          <w:szCs w:val="28"/>
        </w:rPr>
        <w:t xml:space="preserve">. As we can see, mode shift causes dramatical changes in linguistic features of the text; </w:t>
      </w:r>
      <w:r w:rsidR="009065C9">
        <w:rPr>
          <w:sz w:val="28"/>
          <w:szCs w:val="28"/>
        </w:rPr>
        <w:t xml:space="preserve">features immune to the shift do not distinguish authors. Only topic-related words </w:t>
      </w:r>
      <w:r w:rsidR="009065C9">
        <w:rPr>
          <w:sz w:val="28"/>
          <w:szCs w:val="28"/>
        </w:rPr>
        <w:t>distinguish authors</w:t>
      </w:r>
      <w:r w:rsidR="009065C9">
        <w:rPr>
          <w:sz w:val="28"/>
          <w:szCs w:val="28"/>
        </w:rPr>
        <w:t xml:space="preserve"> but using these features is not feasible in real-life situation when there is no control for other factors of variation (register, genre, topic, etc.). Therefore, there is a strong need for the search of idiolectal features with high interindividual and low intraindividual variation. </w:t>
      </w:r>
    </w:p>
    <w:p w14:paraId="3440377F" w14:textId="41A9F717" w:rsidR="00AA07B8" w:rsidRPr="0017376B" w:rsidRDefault="008D4D50" w:rsidP="00810B2B">
      <w:pPr>
        <w:spacing w:line="360" w:lineRule="auto"/>
        <w:ind w:firstLine="709"/>
        <w:jc w:val="both"/>
        <w:rPr>
          <w:b/>
          <w:sz w:val="28"/>
          <w:szCs w:val="28"/>
        </w:rPr>
      </w:pPr>
      <w:r w:rsidRPr="0017376B">
        <w:rPr>
          <w:rStyle w:val="fontstyle01"/>
          <w:rFonts w:ascii="Times New Roman" w:hAnsi="Times New Roman"/>
          <w:color w:val="auto"/>
          <w:sz w:val="28"/>
          <w:szCs w:val="28"/>
        </w:rPr>
        <w:t xml:space="preserve">To facilitate </w:t>
      </w:r>
      <w:r w:rsidR="009065C9">
        <w:rPr>
          <w:rStyle w:val="fontstyle01"/>
          <w:rFonts w:ascii="Times New Roman" w:hAnsi="Times New Roman"/>
          <w:color w:val="auto"/>
          <w:sz w:val="28"/>
          <w:szCs w:val="28"/>
        </w:rPr>
        <w:t>this search</w:t>
      </w:r>
      <w:r w:rsidRPr="0017376B">
        <w:rPr>
          <w:rStyle w:val="fontstyle01"/>
          <w:rFonts w:ascii="Times New Roman" w:hAnsi="Times New Roman"/>
          <w:color w:val="auto"/>
          <w:sz w:val="28"/>
          <w:szCs w:val="28"/>
        </w:rPr>
        <w:t xml:space="preserve">, we launched the collection of </w:t>
      </w:r>
      <w:proofErr w:type="spellStart"/>
      <w:r w:rsidRPr="0017376B">
        <w:rPr>
          <w:rStyle w:val="fontstyle01"/>
          <w:rFonts w:ascii="Times New Roman" w:hAnsi="Times New Roman"/>
          <w:color w:val="auto"/>
          <w:sz w:val="28"/>
          <w:szCs w:val="28"/>
        </w:rPr>
        <w:t>RusIdiostyle</w:t>
      </w:r>
      <w:proofErr w:type="spellEnd"/>
      <w:r w:rsidRPr="0017376B">
        <w:rPr>
          <w:rStyle w:val="fontstyle01"/>
          <w:rFonts w:ascii="Times New Roman" w:hAnsi="Times New Roman"/>
          <w:color w:val="auto"/>
          <w:sz w:val="28"/>
          <w:szCs w:val="28"/>
        </w:rPr>
        <w:t xml:space="preserve"> Corpus, a special text corpus that represents an idiolect of each speaker as completely as possible and contains </w:t>
      </w:r>
      <w:r w:rsidR="00AA07B8" w:rsidRPr="0017376B">
        <w:rPr>
          <w:rStyle w:val="fontstyle01"/>
          <w:rFonts w:ascii="Times New Roman" w:hAnsi="Times New Roman"/>
          <w:color w:val="auto"/>
          <w:sz w:val="28"/>
          <w:szCs w:val="28"/>
        </w:rPr>
        <w:t>texts</w:t>
      </w:r>
      <w:r w:rsidR="007F400D" w:rsidRPr="0017376B">
        <w:rPr>
          <w:rStyle w:val="fontstyle01"/>
          <w:rFonts w:ascii="Times New Roman" w:hAnsi="Times New Roman"/>
          <w:color w:val="auto"/>
          <w:sz w:val="28"/>
          <w:szCs w:val="28"/>
        </w:rPr>
        <w:t xml:space="preserve"> </w:t>
      </w:r>
      <w:r w:rsidRPr="0017376B">
        <w:rPr>
          <w:rStyle w:val="fontstyle01"/>
          <w:rFonts w:ascii="Times New Roman" w:hAnsi="Times New Roman"/>
          <w:color w:val="auto"/>
          <w:sz w:val="28"/>
          <w:szCs w:val="28"/>
        </w:rPr>
        <w:t xml:space="preserve">by the same authors </w:t>
      </w:r>
      <w:r w:rsidR="00AA07B8" w:rsidRPr="0017376B">
        <w:rPr>
          <w:rStyle w:val="fontstyle01"/>
          <w:rFonts w:ascii="Times New Roman" w:hAnsi="Times New Roman"/>
          <w:color w:val="auto"/>
          <w:sz w:val="28"/>
          <w:szCs w:val="28"/>
        </w:rPr>
        <w:t xml:space="preserve">on multiple topics, genres, </w:t>
      </w:r>
      <w:r w:rsidR="00AC263E">
        <w:rPr>
          <w:rStyle w:val="fontstyle01"/>
          <w:rFonts w:ascii="Times New Roman" w:hAnsi="Times New Roman"/>
          <w:color w:val="auto"/>
          <w:sz w:val="28"/>
          <w:szCs w:val="28"/>
        </w:rPr>
        <w:t xml:space="preserve">modes, </w:t>
      </w:r>
      <w:r w:rsidR="00AA07B8" w:rsidRPr="0017376B">
        <w:rPr>
          <w:rStyle w:val="fontstyle01"/>
          <w:rFonts w:ascii="Times New Roman" w:hAnsi="Times New Roman"/>
          <w:color w:val="auto"/>
          <w:sz w:val="28"/>
          <w:szCs w:val="28"/>
        </w:rPr>
        <w:lastRenderedPageBreak/>
        <w:t xml:space="preserve">etc. </w:t>
      </w:r>
      <w:r w:rsidRPr="0017376B">
        <w:rPr>
          <w:rStyle w:val="fontstyle01"/>
          <w:rFonts w:ascii="Times New Roman" w:hAnsi="Times New Roman"/>
          <w:color w:val="auto"/>
          <w:sz w:val="28"/>
          <w:szCs w:val="28"/>
        </w:rPr>
        <w:t xml:space="preserve">We argue that corpus-based study of idiolectal variation will not only contribute to our understanding of </w:t>
      </w:r>
      <w:r w:rsidR="002D0C3B" w:rsidRPr="0017376B">
        <w:rPr>
          <w:rStyle w:val="fontstyle01"/>
          <w:rFonts w:ascii="Times New Roman" w:hAnsi="Times New Roman"/>
          <w:color w:val="auto"/>
          <w:sz w:val="28"/>
          <w:szCs w:val="28"/>
        </w:rPr>
        <w:t xml:space="preserve">the phenomenon of individual realization of </w:t>
      </w:r>
      <w:r w:rsidR="003D6C62" w:rsidRPr="0017376B">
        <w:rPr>
          <w:rStyle w:val="fontstyle01"/>
          <w:rFonts w:ascii="Times New Roman" w:hAnsi="Times New Roman"/>
          <w:color w:val="auto"/>
          <w:sz w:val="28"/>
          <w:szCs w:val="28"/>
        </w:rPr>
        <w:t xml:space="preserve">a </w:t>
      </w:r>
      <w:r w:rsidR="002D0C3B" w:rsidRPr="0017376B">
        <w:rPr>
          <w:rStyle w:val="fontstyle01"/>
          <w:rFonts w:ascii="Times New Roman" w:hAnsi="Times New Roman"/>
          <w:color w:val="auto"/>
          <w:sz w:val="28"/>
          <w:szCs w:val="28"/>
        </w:rPr>
        <w:t xml:space="preserve">language system, but will </w:t>
      </w:r>
      <w:r w:rsidR="003D6C62" w:rsidRPr="0017376B">
        <w:rPr>
          <w:rStyle w:val="fontstyle01"/>
          <w:rFonts w:ascii="Times New Roman" w:hAnsi="Times New Roman"/>
          <w:color w:val="auto"/>
          <w:sz w:val="28"/>
          <w:szCs w:val="28"/>
        </w:rPr>
        <w:t xml:space="preserve">also </w:t>
      </w:r>
      <w:r w:rsidR="002D0C3B" w:rsidRPr="0017376B">
        <w:rPr>
          <w:rStyle w:val="fontstyle01"/>
          <w:rFonts w:ascii="Times New Roman" w:hAnsi="Times New Roman"/>
          <w:color w:val="auto"/>
          <w:sz w:val="28"/>
          <w:szCs w:val="28"/>
        </w:rPr>
        <w:t xml:space="preserve">help </w:t>
      </w:r>
      <w:r w:rsidR="003D6C62" w:rsidRPr="0017376B">
        <w:rPr>
          <w:rStyle w:val="fontstyle01"/>
          <w:rFonts w:ascii="Times New Roman" w:hAnsi="Times New Roman"/>
          <w:color w:val="auto"/>
          <w:sz w:val="28"/>
          <w:szCs w:val="28"/>
        </w:rPr>
        <w:t xml:space="preserve">more meaningful and applicable techniques of authorship attribution </w:t>
      </w:r>
      <w:r w:rsidR="002D0C3B" w:rsidRPr="0017376B">
        <w:rPr>
          <w:rStyle w:val="fontstyle01"/>
          <w:rFonts w:ascii="Times New Roman" w:hAnsi="Times New Roman"/>
          <w:color w:val="auto"/>
          <w:sz w:val="28"/>
          <w:szCs w:val="28"/>
        </w:rPr>
        <w:t xml:space="preserve">to </w:t>
      </w:r>
      <w:r w:rsidR="003D6C62" w:rsidRPr="0017376B">
        <w:rPr>
          <w:rStyle w:val="fontstyle01"/>
          <w:rFonts w:ascii="Times New Roman" w:hAnsi="Times New Roman"/>
          <w:color w:val="auto"/>
          <w:sz w:val="28"/>
          <w:szCs w:val="28"/>
        </w:rPr>
        <w:t xml:space="preserve">be </w:t>
      </w:r>
      <w:r w:rsidR="002D0C3B" w:rsidRPr="0017376B">
        <w:rPr>
          <w:rStyle w:val="fontstyle01"/>
          <w:rFonts w:ascii="Times New Roman" w:hAnsi="Times New Roman"/>
          <w:color w:val="auto"/>
          <w:sz w:val="28"/>
          <w:szCs w:val="28"/>
        </w:rPr>
        <w:t>develop</w:t>
      </w:r>
      <w:r w:rsidR="003D6C62" w:rsidRPr="0017376B">
        <w:rPr>
          <w:rStyle w:val="fontstyle01"/>
          <w:rFonts w:ascii="Times New Roman" w:hAnsi="Times New Roman"/>
          <w:color w:val="auto"/>
          <w:sz w:val="28"/>
          <w:szCs w:val="28"/>
        </w:rPr>
        <w:t>ed</w:t>
      </w:r>
      <w:r w:rsidR="002D0C3B" w:rsidRPr="0017376B">
        <w:rPr>
          <w:rStyle w:val="fontstyle01"/>
          <w:rFonts w:ascii="Times New Roman" w:hAnsi="Times New Roman"/>
          <w:color w:val="auto"/>
          <w:sz w:val="28"/>
          <w:szCs w:val="28"/>
        </w:rPr>
        <w:t>.</w:t>
      </w:r>
      <w:r w:rsidR="003D6C62" w:rsidRPr="0017376B">
        <w:rPr>
          <w:rStyle w:val="fontstyle01"/>
          <w:rFonts w:ascii="Times New Roman" w:hAnsi="Times New Roman"/>
          <w:color w:val="auto"/>
          <w:sz w:val="28"/>
          <w:szCs w:val="28"/>
        </w:rPr>
        <w:t xml:space="preserve"> </w:t>
      </w:r>
    </w:p>
    <w:p w14:paraId="1E9DE48C" w14:textId="77777777" w:rsidR="000D0CC1" w:rsidRPr="0017376B" w:rsidRDefault="000D0CC1" w:rsidP="00DE59CB">
      <w:pPr>
        <w:spacing w:line="360" w:lineRule="auto"/>
        <w:ind w:firstLine="709"/>
        <w:rPr>
          <w:sz w:val="28"/>
          <w:szCs w:val="28"/>
        </w:rPr>
      </w:pPr>
    </w:p>
    <w:p w14:paraId="2A55876F" w14:textId="77777777" w:rsidR="00873579" w:rsidRDefault="00873579" w:rsidP="00FB5C25">
      <w:pPr>
        <w:spacing w:line="360" w:lineRule="auto"/>
        <w:ind w:firstLine="709"/>
        <w:jc w:val="left"/>
        <w:rPr>
          <w:sz w:val="28"/>
          <w:szCs w:val="28"/>
        </w:rPr>
      </w:pPr>
      <w:r w:rsidRPr="0017376B">
        <w:rPr>
          <w:sz w:val="28"/>
          <w:szCs w:val="28"/>
        </w:rPr>
        <w:t>References</w:t>
      </w:r>
    </w:p>
    <w:p w14:paraId="2E39661F" w14:textId="77777777" w:rsidR="00FB5C25" w:rsidRPr="00731DAB" w:rsidRDefault="00FB5C25" w:rsidP="00731DAB">
      <w:pPr>
        <w:spacing w:line="360" w:lineRule="auto"/>
        <w:ind w:firstLine="709"/>
        <w:rPr>
          <w:sz w:val="28"/>
          <w:szCs w:val="28"/>
        </w:rPr>
      </w:pPr>
    </w:p>
    <w:p w14:paraId="6B0F80F6"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Brezina</w:t>
      </w:r>
      <w:proofErr w:type="spellEnd"/>
      <w:r w:rsidRPr="002F2144">
        <w:rPr>
          <w:rFonts w:ascii="Times New Roman" w:hAnsi="Times New Roman" w:cs="Times New Roman"/>
          <w:sz w:val="28"/>
          <w:szCs w:val="28"/>
          <w:lang w:val="en-US"/>
        </w:rPr>
        <w:t xml:space="preserve"> V. (2018), Statistics in Corpus Linguistics: A Practical Guide, Cambridge, Cambridge University Press. </w:t>
      </w:r>
    </w:p>
    <w:p w14:paraId="4CD34511"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 xml:space="preserve">Chafe W. (1982), Integration and Involvement in Speaking, Writing, and Oral Literature. In: Tannen D. Spoken and Written Language: Exploring Orality and Literacy, Norwood, </w:t>
      </w:r>
      <w:proofErr w:type="spellStart"/>
      <w:r w:rsidRPr="002F2144">
        <w:rPr>
          <w:rFonts w:ascii="Times New Roman" w:hAnsi="Times New Roman" w:cs="Times New Roman"/>
          <w:sz w:val="28"/>
          <w:szCs w:val="28"/>
          <w:lang w:val="en-US"/>
        </w:rPr>
        <w:t>Ablex</w:t>
      </w:r>
      <w:proofErr w:type="spellEnd"/>
      <w:r w:rsidRPr="002F2144">
        <w:rPr>
          <w:rFonts w:ascii="Times New Roman" w:hAnsi="Times New Roman" w:cs="Times New Roman"/>
          <w:sz w:val="28"/>
          <w:szCs w:val="28"/>
          <w:lang w:val="en-US"/>
        </w:rPr>
        <w:t>, pp. 35-53.</w:t>
      </w:r>
    </w:p>
    <w:p w14:paraId="600D8600"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2F2144">
        <w:rPr>
          <w:rFonts w:ascii="Times New Roman" w:hAnsi="Times New Roman" w:cs="Times New Roman"/>
          <w:sz w:val="28"/>
          <w:szCs w:val="28"/>
          <w:shd w:val="clear" w:color="auto" w:fill="FFFFFF"/>
          <w:lang w:val="en-US"/>
        </w:rPr>
        <w:t xml:space="preserve">Eder M., Rybicki J., </w:t>
      </w:r>
      <w:proofErr w:type="spellStart"/>
      <w:r w:rsidRPr="002F2144">
        <w:rPr>
          <w:rFonts w:ascii="Times New Roman" w:hAnsi="Times New Roman" w:cs="Times New Roman"/>
          <w:sz w:val="28"/>
          <w:szCs w:val="28"/>
          <w:shd w:val="clear" w:color="auto" w:fill="FFFFFF"/>
          <w:lang w:val="en-US"/>
        </w:rPr>
        <w:t>Kestemont</w:t>
      </w:r>
      <w:proofErr w:type="spellEnd"/>
      <w:r w:rsidRPr="002F2144">
        <w:rPr>
          <w:rFonts w:ascii="Times New Roman" w:hAnsi="Times New Roman" w:cs="Times New Roman"/>
          <w:sz w:val="28"/>
          <w:szCs w:val="28"/>
          <w:shd w:val="clear" w:color="auto" w:fill="FFFFFF"/>
          <w:lang w:val="en-US"/>
        </w:rPr>
        <w:t xml:space="preserve"> M. (2016), Stylometry with R: a package for computational text analysis, R Journal, 8(1), pp. 107-121.</w:t>
      </w:r>
    </w:p>
    <w:p w14:paraId="01DA8C44"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Everitt</w:t>
      </w:r>
      <w:proofErr w:type="spellEnd"/>
      <w:r w:rsidRPr="002F2144">
        <w:rPr>
          <w:rFonts w:ascii="Times New Roman" w:hAnsi="Times New Roman" w:cs="Times New Roman"/>
          <w:sz w:val="28"/>
          <w:szCs w:val="28"/>
          <w:lang w:val="en-US"/>
        </w:rPr>
        <w:t xml:space="preserve"> B. S., Landau S., Leese M., Stahl D. (2011), Cluster Analysis, John Wiley &amp; Sons Ltd., Chichester.</w:t>
      </w:r>
    </w:p>
    <w:p w14:paraId="3843AD26"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 xml:space="preserve">Goldstein-Stewart J., Goodwin K.A., Sabin R.E., Winder R.K. (2008), Creating and Using a Correlated Corpus to Glean Communicative Commonalities. Proceedings of LREC 2008, available at: </w:t>
      </w:r>
      <w:hyperlink r:id="rId14" w:history="1">
        <w:r w:rsidRPr="002F2144">
          <w:rPr>
            <w:rStyle w:val="aa"/>
            <w:rFonts w:ascii="Times New Roman" w:hAnsi="Times New Roman" w:cs="Times New Roman"/>
            <w:sz w:val="28"/>
            <w:szCs w:val="28"/>
            <w:lang w:val="en-US"/>
          </w:rPr>
          <w:t>http://www.lrec-conf.org/proceedings/lrec2008/index.html</w:t>
        </w:r>
      </w:hyperlink>
      <w:r w:rsidRPr="002F2144">
        <w:rPr>
          <w:rFonts w:ascii="Times New Roman" w:hAnsi="Times New Roman" w:cs="Times New Roman"/>
          <w:sz w:val="28"/>
          <w:szCs w:val="28"/>
          <w:lang w:val="en-US"/>
        </w:rPr>
        <w:t xml:space="preserve"> </w:t>
      </w:r>
    </w:p>
    <w:p w14:paraId="1756573D"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 xml:space="preserve">Goldstein-Stewart J., Winder R., Sabin R. (2009), Person identification from text and speech genre samples, Proceedings of the 12th Conference of the European Chapter of the ACL, EACL, Athens, Greece, pp. 336–344 </w:t>
      </w:r>
    </w:p>
    <w:p w14:paraId="665D6DC3"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Grant T., Macleod N. (2018), Resources and constraints in linguistic identity performance: a theory of authorship, Language and Law/</w:t>
      </w:r>
      <w:proofErr w:type="spellStart"/>
      <w:r w:rsidRPr="002F2144">
        <w:rPr>
          <w:rFonts w:ascii="Times New Roman" w:hAnsi="Times New Roman" w:cs="Times New Roman"/>
          <w:sz w:val="28"/>
          <w:szCs w:val="28"/>
          <w:lang w:val="en-US"/>
        </w:rPr>
        <w:t>Linguagem</w:t>
      </w:r>
      <w:proofErr w:type="spellEnd"/>
      <w:r w:rsidRPr="002F2144">
        <w:rPr>
          <w:rFonts w:ascii="Times New Roman" w:hAnsi="Times New Roman" w:cs="Times New Roman"/>
          <w:sz w:val="28"/>
          <w:szCs w:val="28"/>
          <w:lang w:val="en-US"/>
        </w:rPr>
        <w:t xml:space="preserve"> e </w:t>
      </w:r>
      <w:proofErr w:type="spellStart"/>
      <w:r w:rsidRPr="002F2144">
        <w:rPr>
          <w:rFonts w:ascii="Times New Roman" w:hAnsi="Times New Roman" w:cs="Times New Roman"/>
          <w:sz w:val="28"/>
          <w:szCs w:val="28"/>
          <w:lang w:val="en-US"/>
        </w:rPr>
        <w:t>Direito</w:t>
      </w:r>
      <w:proofErr w:type="spellEnd"/>
      <w:r w:rsidRPr="002F2144">
        <w:rPr>
          <w:rFonts w:ascii="Times New Roman" w:hAnsi="Times New Roman" w:cs="Times New Roman"/>
          <w:sz w:val="28"/>
          <w:szCs w:val="28"/>
          <w:lang w:val="en-US"/>
        </w:rPr>
        <w:t>, vol. 5, pp. 80-96.</w:t>
      </w:r>
    </w:p>
    <w:p w14:paraId="2948D14B"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Gries</w:t>
      </w:r>
      <w:proofErr w:type="spellEnd"/>
      <w:r w:rsidRPr="002F2144">
        <w:rPr>
          <w:rFonts w:ascii="Times New Roman" w:hAnsi="Times New Roman" w:cs="Times New Roman"/>
          <w:sz w:val="28"/>
          <w:szCs w:val="28"/>
          <w:lang w:val="en-US"/>
        </w:rPr>
        <w:t xml:space="preserve"> S. Th. (2013), </w:t>
      </w:r>
      <w:r w:rsidRPr="002F2144">
        <w:rPr>
          <w:rFonts w:ascii="Times New Roman" w:hAnsi="Times New Roman" w:cs="Times New Roman"/>
          <w:iCs/>
          <w:sz w:val="28"/>
          <w:szCs w:val="28"/>
          <w:lang w:val="en-US"/>
        </w:rPr>
        <w:t>Statistics for linguistics with R: a practical introduction,</w:t>
      </w:r>
      <w:r w:rsidRPr="002F2144">
        <w:rPr>
          <w:rFonts w:ascii="Times New Roman" w:hAnsi="Times New Roman" w:cs="Times New Roman"/>
          <w:sz w:val="28"/>
          <w:szCs w:val="28"/>
          <w:lang w:val="en-US"/>
        </w:rPr>
        <w:t xml:space="preserve"> Berlin, Walter de Gruyter.</w:t>
      </w:r>
    </w:p>
    <w:p w14:paraId="699202F5"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lastRenderedPageBreak/>
        <w:t>Halteren</w:t>
      </w:r>
      <w:proofErr w:type="spellEnd"/>
      <w:r w:rsidRPr="002F2144">
        <w:rPr>
          <w:rFonts w:ascii="Times New Roman" w:hAnsi="Times New Roman" w:cs="Times New Roman"/>
          <w:sz w:val="28"/>
          <w:szCs w:val="28"/>
          <w:lang w:val="en-US"/>
        </w:rPr>
        <w:t xml:space="preserve"> H. van, </w:t>
      </w:r>
      <w:proofErr w:type="spellStart"/>
      <w:r w:rsidRPr="002F2144">
        <w:rPr>
          <w:rFonts w:ascii="Times New Roman" w:hAnsi="Times New Roman" w:cs="Times New Roman"/>
          <w:sz w:val="28"/>
          <w:szCs w:val="28"/>
          <w:lang w:val="en-US"/>
        </w:rPr>
        <w:t>Baayen</w:t>
      </w:r>
      <w:proofErr w:type="spellEnd"/>
      <w:r w:rsidRPr="002F2144">
        <w:rPr>
          <w:rFonts w:ascii="Times New Roman" w:hAnsi="Times New Roman" w:cs="Times New Roman"/>
          <w:sz w:val="28"/>
          <w:szCs w:val="28"/>
          <w:lang w:val="en-US"/>
        </w:rPr>
        <w:t xml:space="preserve"> R.H., Tweedie F., </w:t>
      </w:r>
      <w:proofErr w:type="spellStart"/>
      <w:r w:rsidRPr="002F2144">
        <w:rPr>
          <w:rFonts w:ascii="Times New Roman" w:hAnsi="Times New Roman" w:cs="Times New Roman"/>
          <w:sz w:val="28"/>
          <w:szCs w:val="28"/>
          <w:lang w:val="en-US"/>
        </w:rPr>
        <w:t>Haverkort</w:t>
      </w:r>
      <w:proofErr w:type="spellEnd"/>
      <w:r w:rsidRPr="002F2144">
        <w:rPr>
          <w:rFonts w:ascii="Times New Roman" w:hAnsi="Times New Roman" w:cs="Times New Roman"/>
          <w:sz w:val="28"/>
          <w:szCs w:val="28"/>
          <w:lang w:val="en-US"/>
        </w:rPr>
        <w:t xml:space="preserve"> M., </w:t>
      </w:r>
      <w:proofErr w:type="spellStart"/>
      <w:r w:rsidRPr="002F2144">
        <w:rPr>
          <w:rFonts w:ascii="Times New Roman" w:hAnsi="Times New Roman" w:cs="Times New Roman"/>
          <w:sz w:val="28"/>
          <w:szCs w:val="28"/>
          <w:lang w:val="en-US"/>
        </w:rPr>
        <w:t>Neijt</w:t>
      </w:r>
      <w:proofErr w:type="spellEnd"/>
      <w:r w:rsidRPr="002F2144">
        <w:rPr>
          <w:rFonts w:ascii="Times New Roman" w:hAnsi="Times New Roman" w:cs="Times New Roman"/>
          <w:sz w:val="28"/>
          <w:szCs w:val="28"/>
          <w:lang w:val="en-US"/>
        </w:rPr>
        <w:t xml:space="preserve"> A. (2005), New Machine Learning Methods Demonstrate the Existence of a Human </w:t>
      </w:r>
      <w:proofErr w:type="spellStart"/>
      <w:r w:rsidRPr="002F2144">
        <w:rPr>
          <w:rFonts w:ascii="Times New Roman" w:hAnsi="Times New Roman" w:cs="Times New Roman"/>
          <w:sz w:val="28"/>
          <w:szCs w:val="28"/>
          <w:lang w:val="en-US"/>
        </w:rPr>
        <w:t>Stylome</w:t>
      </w:r>
      <w:proofErr w:type="spellEnd"/>
      <w:r w:rsidRPr="002F2144">
        <w:rPr>
          <w:rFonts w:ascii="Times New Roman" w:hAnsi="Times New Roman" w:cs="Times New Roman"/>
          <w:sz w:val="28"/>
          <w:szCs w:val="28"/>
          <w:lang w:val="en-US"/>
        </w:rPr>
        <w:t>, Journal of Quantitative Linguistics, vol. 12, pp. 65-77.</w:t>
      </w:r>
    </w:p>
    <w:p w14:paraId="2188739B"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shd w:val="clear" w:color="auto" w:fill="FFFFFF"/>
          <w:lang w:val="en-US"/>
        </w:rPr>
        <w:t>Jannidis</w:t>
      </w:r>
      <w:proofErr w:type="spellEnd"/>
      <w:r w:rsidRPr="002F2144">
        <w:rPr>
          <w:rFonts w:ascii="Times New Roman" w:hAnsi="Times New Roman" w:cs="Times New Roman"/>
          <w:sz w:val="28"/>
          <w:szCs w:val="28"/>
          <w:shd w:val="clear" w:color="auto" w:fill="FFFFFF"/>
          <w:lang w:val="en-US"/>
        </w:rPr>
        <w:t xml:space="preserve"> F., </w:t>
      </w:r>
      <w:proofErr w:type="spellStart"/>
      <w:r w:rsidRPr="002F2144">
        <w:rPr>
          <w:rFonts w:ascii="Times New Roman" w:hAnsi="Times New Roman" w:cs="Times New Roman"/>
          <w:sz w:val="28"/>
          <w:szCs w:val="28"/>
          <w:shd w:val="clear" w:color="auto" w:fill="FFFFFF"/>
          <w:lang w:val="en-US"/>
        </w:rPr>
        <w:t>Pielstrom</w:t>
      </w:r>
      <w:proofErr w:type="spellEnd"/>
      <w:r w:rsidRPr="002F2144">
        <w:rPr>
          <w:rFonts w:ascii="Times New Roman" w:hAnsi="Times New Roman" w:cs="Times New Roman"/>
          <w:sz w:val="28"/>
          <w:szCs w:val="28"/>
          <w:shd w:val="clear" w:color="auto" w:fill="FFFFFF"/>
          <w:lang w:val="en-US"/>
        </w:rPr>
        <w:t xml:space="preserve"> S., Schoch Ch., </w:t>
      </w:r>
      <w:proofErr w:type="spellStart"/>
      <w:r w:rsidRPr="002F2144">
        <w:rPr>
          <w:rFonts w:ascii="Times New Roman" w:hAnsi="Times New Roman" w:cs="Times New Roman"/>
          <w:sz w:val="28"/>
          <w:szCs w:val="28"/>
          <w:shd w:val="clear" w:color="auto" w:fill="FFFFFF"/>
          <w:lang w:val="en-US"/>
        </w:rPr>
        <w:t>Vitt</w:t>
      </w:r>
      <w:proofErr w:type="spellEnd"/>
      <w:r w:rsidRPr="002F2144">
        <w:rPr>
          <w:rFonts w:ascii="Times New Roman" w:hAnsi="Times New Roman" w:cs="Times New Roman"/>
          <w:sz w:val="28"/>
          <w:szCs w:val="28"/>
          <w:shd w:val="clear" w:color="auto" w:fill="FFFFFF"/>
          <w:lang w:val="en-US"/>
        </w:rPr>
        <w:t xml:space="preserve"> Th. (2015). Improving Burrows' Delta: An empirical evaluation of text distance measures, Book of Abstracts of the Digital Humanities Conference 2015, ADHO, UWS, Sydney, Australia, available at: </w:t>
      </w:r>
      <w:hyperlink r:id="rId15" w:history="1">
        <w:r w:rsidRPr="002F2144">
          <w:rPr>
            <w:rStyle w:val="aa"/>
            <w:rFonts w:ascii="Times New Roman" w:hAnsi="Times New Roman" w:cs="Times New Roman"/>
            <w:sz w:val="28"/>
            <w:szCs w:val="28"/>
            <w:shd w:val="clear" w:color="auto" w:fill="FFFFFF"/>
            <w:lang w:val="en-US"/>
          </w:rPr>
          <w:t>http://dh2015.org/abstracts/xml/JANNIDIS_Fotis_Improving_Burrows__Delta___An_empi/JANNIDIS_Fotis_Improving_Burrows__Delta___An_empirical_.html</w:t>
        </w:r>
      </w:hyperlink>
      <w:r w:rsidRPr="002F2144">
        <w:rPr>
          <w:rStyle w:val="aa"/>
          <w:rFonts w:ascii="Times New Roman" w:hAnsi="Times New Roman" w:cs="Times New Roman"/>
          <w:color w:val="auto"/>
          <w:sz w:val="28"/>
          <w:szCs w:val="28"/>
          <w:shd w:val="clear" w:color="auto" w:fill="FFFFFF"/>
          <w:lang w:val="en-US"/>
        </w:rPr>
        <w:t xml:space="preserve"> </w:t>
      </w:r>
      <w:r w:rsidRPr="002F2144">
        <w:rPr>
          <w:rFonts w:ascii="Times New Roman" w:hAnsi="Times New Roman" w:cs="Times New Roman"/>
          <w:sz w:val="28"/>
          <w:szCs w:val="28"/>
          <w:shd w:val="clear" w:color="auto" w:fill="FFFFFF"/>
          <w:lang w:val="en-US"/>
        </w:rPr>
        <w:t xml:space="preserve"> </w:t>
      </w:r>
    </w:p>
    <w:p w14:paraId="0AC7CBCA"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lang w:val="en-US"/>
        </w:rPr>
      </w:pPr>
      <w:proofErr w:type="spellStart"/>
      <w:r w:rsidRPr="002F2144">
        <w:rPr>
          <w:rFonts w:ascii="Times New Roman" w:hAnsi="Times New Roman" w:cs="Times New Roman"/>
          <w:sz w:val="28"/>
          <w:szCs w:val="28"/>
          <w:shd w:val="clear" w:color="auto" w:fill="FFFFFF"/>
          <w:lang w:val="en-US"/>
        </w:rPr>
        <w:t>Kestemont</w:t>
      </w:r>
      <w:proofErr w:type="spellEnd"/>
      <w:r w:rsidRPr="002F2144">
        <w:rPr>
          <w:rFonts w:ascii="Times New Roman" w:hAnsi="Times New Roman" w:cs="Times New Roman"/>
          <w:sz w:val="28"/>
          <w:szCs w:val="28"/>
          <w:shd w:val="clear" w:color="auto" w:fill="FFFFFF"/>
          <w:lang w:val="en-US"/>
        </w:rPr>
        <w:t xml:space="preserve"> M., </w:t>
      </w:r>
      <w:proofErr w:type="spellStart"/>
      <w:r w:rsidRPr="002F2144">
        <w:rPr>
          <w:rFonts w:ascii="Times New Roman" w:hAnsi="Times New Roman" w:cs="Times New Roman"/>
          <w:sz w:val="28"/>
          <w:szCs w:val="28"/>
          <w:shd w:val="clear" w:color="auto" w:fill="FFFFFF"/>
          <w:lang w:val="en-US"/>
        </w:rPr>
        <w:t>Tschuggnall</w:t>
      </w:r>
      <w:proofErr w:type="spellEnd"/>
      <w:r w:rsidRPr="002F2144">
        <w:rPr>
          <w:rFonts w:ascii="Times New Roman" w:hAnsi="Times New Roman" w:cs="Times New Roman"/>
          <w:sz w:val="28"/>
          <w:szCs w:val="28"/>
          <w:shd w:val="clear" w:color="auto" w:fill="FFFFFF"/>
          <w:lang w:val="en-US"/>
        </w:rPr>
        <w:t xml:space="preserve"> M., </w:t>
      </w:r>
      <w:proofErr w:type="spellStart"/>
      <w:r w:rsidRPr="002F2144">
        <w:rPr>
          <w:rFonts w:ascii="Times New Roman" w:hAnsi="Times New Roman" w:cs="Times New Roman"/>
          <w:sz w:val="28"/>
          <w:szCs w:val="28"/>
          <w:shd w:val="clear" w:color="auto" w:fill="FFFFFF"/>
          <w:lang w:val="en-US"/>
        </w:rPr>
        <w:t>Stamatatos</w:t>
      </w:r>
      <w:proofErr w:type="spellEnd"/>
      <w:r w:rsidRPr="002F2144">
        <w:rPr>
          <w:rFonts w:ascii="Times New Roman" w:hAnsi="Times New Roman" w:cs="Times New Roman"/>
          <w:sz w:val="28"/>
          <w:szCs w:val="28"/>
          <w:shd w:val="clear" w:color="auto" w:fill="FFFFFF"/>
          <w:lang w:val="en-US"/>
        </w:rPr>
        <w:t xml:space="preserve"> E., </w:t>
      </w:r>
      <w:proofErr w:type="spellStart"/>
      <w:r w:rsidRPr="002F2144">
        <w:rPr>
          <w:rFonts w:ascii="Times New Roman" w:hAnsi="Times New Roman" w:cs="Times New Roman"/>
          <w:sz w:val="28"/>
          <w:szCs w:val="28"/>
          <w:shd w:val="clear" w:color="auto" w:fill="FFFFFF"/>
          <w:lang w:val="en-US"/>
        </w:rPr>
        <w:t>Daelemans</w:t>
      </w:r>
      <w:proofErr w:type="spellEnd"/>
      <w:r w:rsidRPr="002F2144">
        <w:rPr>
          <w:rFonts w:ascii="Times New Roman" w:hAnsi="Times New Roman" w:cs="Times New Roman"/>
          <w:sz w:val="28"/>
          <w:szCs w:val="28"/>
          <w:shd w:val="clear" w:color="auto" w:fill="FFFFFF"/>
          <w:lang w:val="en-US"/>
        </w:rPr>
        <w:t xml:space="preserve"> W., Specht G., Stein B., </w:t>
      </w:r>
      <w:proofErr w:type="spellStart"/>
      <w:r w:rsidRPr="002F2144">
        <w:rPr>
          <w:rFonts w:ascii="Times New Roman" w:hAnsi="Times New Roman" w:cs="Times New Roman"/>
          <w:sz w:val="28"/>
          <w:szCs w:val="28"/>
          <w:shd w:val="clear" w:color="auto" w:fill="FFFFFF"/>
          <w:lang w:val="en-US"/>
        </w:rPr>
        <w:t>Potthast</w:t>
      </w:r>
      <w:proofErr w:type="spellEnd"/>
      <w:r w:rsidRPr="002F2144">
        <w:rPr>
          <w:rFonts w:ascii="Times New Roman" w:hAnsi="Times New Roman" w:cs="Times New Roman"/>
          <w:sz w:val="28"/>
          <w:szCs w:val="28"/>
          <w:shd w:val="clear" w:color="auto" w:fill="FFFFFF"/>
          <w:lang w:val="en-US"/>
        </w:rPr>
        <w:t xml:space="preserve"> M. (2018), Overview of the author identification task at PAN-2018: cross-domain authorship attribution and style change detection, </w:t>
      </w:r>
      <w:r w:rsidRPr="002F2144">
        <w:rPr>
          <w:rFonts w:ascii="Times New Roman" w:hAnsi="Times New Roman" w:cs="Times New Roman"/>
          <w:iCs/>
          <w:sz w:val="28"/>
          <w:szCs w:val="28"/>
          <w:shd w:val="clear" w:color="auto" w:fill="FFFFFF"/>
          <w:lang w:val="en-US"/>
        </w:rPr>
        <w:t xml:space="preserve">Working Notes Papers of the CLEF 2018 Evaluation Labs, Avignon, France, </w:t>
      </w:r>
      <w:r w:rsidRPr="002F2144">
        <w:rPr>
          <w:rFonts w:ascii="Times New Roman" w:hAnsi="Times New Roman" w:cs="Times New Roman"/>
          <w:sz w:val="28"/>
          <w:szCs w:val="28"/>
          <w:shd w:val="clear" w:color="auto" w:fill="FFFFFF"/>
          <w:lang w:val="en-US"/>
        </w:rPr>
        <w:t>pp. 1-25.</w:t>
      </w:r>
    </w:p>
    <w:p w14:paraId="2DE1CCFD"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Kibrik</w:t>
      </w:r>
      <w:proofErr w:type="spellEnd"/>
      <w:r w:rsidRPr="002F2144">
        <w:rPr>
          <w:rFonts w:ascii="Times New Roman" w:hAnsi="Times New Roman" w:cs="Times New Roman"/>
          <w:sz w:val="28"/>
          <w:szCs w:val="28"/>
          <w:lang w:val="en-US"/>
        </w:rPr>
        <w:t xml:space="preserve"> </w:t>
      </w:r>
      <w:r w:rsidRPr="00731DAB">
        <w:rPr>
          <w:rFonts w:ascii="Times New Roman" w:hAnsi="Times New Roman" w:cs="Times New Roman"/>
          <w:sz w:val="28"/>
          <w:szCs w:val="28"/>
        </w:rPr>
        <w:t>А</w:t>
      </w:r>
      <w:r w:rsidRPr="002F2144">
        <w:rPr>
          <w:rFonts w:ascii="Times New Roman" w:hAnsi="Times New Roman" w:cs="Times New Roman"/>
          <w:sz w:val="28"/>
          <w:szCs w:val="28"/>
          <w:lang w:val="en-US"/>
        </w:rPr>
        <w:t xml:space="preserve">. </w:t>
      </w:r>
      <w:r w:rsidRPr="00731DAB">
        <w:rPr>
          <w:rFonts w:ascii="Times New Roman" w:hAnsi="Times New Roman" w:cs="Times New Roman"/>
          <w:sz w:val="28"/>
          <w:szCs w:val="28"/>
        </w:rPr>
        <w:t>А</w:t>
      </w:r>
      <w:r w:rsidRPr="002F2144">
        <w:rPr>
          <w:rFonts w:ascii="Times New Roman" w:hAnsi="Times New Roman" w:cs="Times New Roman"/>
          <w:sz w:val="28"/>
          <w:szCs w:val="28"/>
          <w:lang w:val="en-US"/>
        </w:rPr>
        <w:t xml:space="preserve">. (2009), Mode, genre and other parameters for discourse classification [Modus, </w:t>
      </w:r>
      <w:proofErr w:type="spellStart"/>
      <w:r w:rsidRPr="002F2144">
        <w:rPr>
          <w:rFonts w:ascii="Times New Roman" w:hAnsi="Times New Roman" w:cs="Times New Roman"/>
          <w:sz w:val="28"/>
          <w:szCs w:val="28"/>
          <w:lang w:val="en-US"/>
        </w:rPr>
        <w:t>zhanr</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i</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drugie</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parametry</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klassifikacii</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diskursov</w:t>
      </w:r>
      <w:proofErr w:type="spellEnd"/>
      <w:r w:rsidRPr="002F2144">
        <w:rPr>
          <w:rFonts w:ascii="Times New Roman" w:hAnsi="Times New Roman" w:cs="Times New Roman"/>
          <w:sz w:val="28"/>
          <w:szCs w:val="28"/>
          <w:lang w:val="en-US"/>
        </w:rPr>
        <w:t>], [</w:t>
      </w:r>
      <w:proofErr w:type="spellStart"/>
      <w:r w:rsidRPr="002F2144">
        <w:rPr>
          <w:rFonts w:ascii="Times New Roman" w:hAnsi="Times New Roman" w:cs="Times New Roman"/>
          <w:sz w:val="28"/>
          <w:szCs w:val="28"/>
          <w:lang w:val="en-US"/>
        </w:rPr>
        <w:t>Voprosy</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jazykoznanija</w:t>
      </w:r>
      <w:proofErr w:type="spellEnd"/>
      <w:r w:rsidRPr="002F2144">
        <w:rPr>
          <w:rFonts w:ascii="Times New Roman" w:hAnsi="Times New Roman" w:cs="Times New Roman"/>
          <w:sz w:val="28"/>
          <w:szCs w:val="28"/>
          <w:lang w:val="en-US"/>
        </w:rPr>
        <w:t xml:space="preserve">], Vol. 2, pp. 3–21 [in Russian]. </w:t>
      </w:r>
    </w:p>
    <w:p w14:paraId="4A81E020" w14:textId="77777777" w:rsidR="00731DAB" w:rsidRPr="00731DAB"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rPr>
      </w:pPr>
      <w:proofErr w:type="spellStart"/>
      <w:r w:rsidRPr="002F2144">
        <w:rPr>
          <w:rFonts w:ascii="Times New Roman" w:hAnsi="Times New Roman" w:cs="Times New Roman"/>
          <w:sz w:val="28"/>
          <w:szCs w:val="28"/>
          <w:lang w:val="en-US"/>
        </w:rPr>
        <w:t>Kubát</w:t>
      </w:r>
      <w:proofErr w:type="spellEnd"/>
      <w:r w:rsidRPr="002F2144">
        <w:rPr>
          <w:rFonts w:ascii="Times New Roman" w:hAnsi="Times New Roman" w:cs="Times New Roman"/>
          <w:sz w:val="28"/>
          <w:szCs w:val="28"/>
          <w:lang w:val="en-US"/>
        </w:rPr>
        <w:t xml:space="preserve"> M., </w:t>
      </w:r>
      <w:proofErr w:type="spellStart"/>
      <w:r w:rsidRPr="002F2144">
        <w:rPr>
          <w:rFonts w:ascii="Times New Roman" w:hAnsi="Times New Roman" w:cs="Times New Roman"/>
          <w:sz w:val="28"/>
          <w:szCs w:val="28"/>
          <w:lang w:val="en-US"/>
        </w:rPr>
        <w:t>Matlach</w:t>
      </w:r>
      <w:proofErr w:type="spellEnd"/>
      <w:r w:rsidRPr="002F2144">
        <w:rPr>
          <w:rFonts w:ascii="Times New Roman" w:hAnsi="Times New Roman" w:cs="Times New Roman"/>
          <w:sz w:val="28"/>
          <w:szCs w:val="28"/>
          <w:lang w:val="en-US"/>
        </w:rPr>
        <w:t xml:space="preserve"> V., </w:t>
      </w:r>
      <w:proofErr w:type="spellStart"/>
      <w:r w:rsidRPr="002F2144">
        <w:rPr>
          <w:rFonts w:ascii="Times New Roman" w:hAnsi="Times New Roman" w:cs="Times New Roman"/>
          <w:sz w:val="28"/>
          <w:szCs w:val="28"/>
          <w:lang w:val="en-US"/>
        </w:rPr>
        <w:t>Čech</w:t>
      </w:r>
      <w:proofErr w:type="spellEnd"/>
      <w:r w:rsidRPr="002F2144">
        <w:rPr>
          <w:rFonts w:ascii="Times New Roman" w:hAnsi="Times New Roman" w:cs="Times New Roman"/>
          <w:sz w:val="28"/>
          <w:szCs w:val="28"/>
          <w:lang w:val="en-US"/>
        </w:rPr>
        <w:t xml:space="preserve"> R. (2014), QUITA: Quantitative Index Text Analyzer”, Studies in quantitative linguistics, vol. 18. </w:t>
      </w:r>
      <w:r w:rsidRPr="00731DAB">
        <w:rPr>
          <w:rFonts w:ascii="Times New Roman" w:hAnsi="Times New Roman" w:cs="Times New Roman"/>
          <w:sz w:val="28"/>
          <w:szCs w:val="28"/>
        </w:rPr>
        <w:t>RAM-</w:t>
      </w:r>
      <w:proofErr w:type="spellStart"/>
      <w:r w:rsidRPr="00731DAB">
        <w:rPr>
          <w:rFonts w:ascii="Times New Roman" w:hAnsi="Times New Roman" w:cs="Times New Roman"/>
          <w:sz w:val="28"/>
          <w:szCs w:val="28"/>
        </w:rPr>
        <w:t>Verlag</w:t>
      </w:r>
      <w:proofErr w:type="spellEnd"/>
      <w:r w:rsidRPr="00731DAB">
        <w:rPr>
          <w:rFonts w:ascii="Times New Roman" w:hAnsi="Times New Roman" w:cs="Times New Roman"/>
          <w:sz w:val="28"/>
          <w:szCs w:val="28"/>
        </w:rPr>
        <w:t>.</w:t>
      </w:r>
    </w:p>
    <w:p w14:paraId="737FF9C6"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Litvinova</w:t>
      </w:r>
      <w:proofErr w:type="spellEnd"/>
      <w:r w:rsidRPr="002F2144">
        <w:rPr>
          <w:rFonts w:ascii="Times New Roman" w:hAnsi="Times New Roman" w:cs="Times New Roman"/>
          <w:sz w:val="28"/>
          <w:szCs w:val="28"/>
          <w:lang w:val="en-US"/>
        </w:rPr>
        <w:t xml:space="preserve"> T., </w:t>
      </w:r>
      <w:proofErr w:type="spellStart"/>
      <w:r w:rsidRPr="002F2144">
        <w:rPr>
          <w:rFonts w:ascii="Times New Roman" w:hAnsi="Times New Roman" w:cs="Times New Roman"/>
          <w:sz w:val="28"/>
          <w:szCs w:val="28"/>
          <w:lang w:val="en-US"/>
        </w:rPr>
        <w:t>Litvinova</w:t>
      </w:r>
      <w:proofErr w:type="spellEnd"/>
      <w:r w:rsidRPr="002F2144">
        <w:rPr>
          <w:rFonts w:ascii="Times New Roman" w:hAnsi="Times New Roman" w:cs="Times New Roman"/>
          <w:sz w:val="28"/>
          <w:szCs w:val="28"/>
          <w:lang w:val="en-US"/>
        </w:rPr>
        <w:t xml:space="preserve"> O., </w:t>
      </w:r>
      <w:proofErr w:type="spellStart"/>
      <w:r w:rsidRPr="002F2144">
        <w:rPr>
          <w:rFonts w:ascii="Times New Roman" w:hAnsi="Times New Roman" w:cs="Times New Roman"/>
          <w:sz w:val="28"/>
          <w:szCs w:val="28"/>
          <w:lang w:val="en-US"/>
        </w:rPr>
        <w:t>Seredin</w:t>
      </w:r>
      <w:proofErr w:type="spellEnd"/>
      <w:r w:rsidRPr="002F2144">
        <w:rPr>
          <w:rFonts w:ascii="Times New Roman" w:hAnsi="Times New Roman" w:cs="Times New Roman"/>
          <w:sz w:val="28"/>
          <w:szCs w:val="28"/>
          <w:lang w:val="en-US"/>
        </w:rPr>
        <w:t xml:space="preserve"> P. (2018), Assessing the Level of Stability of Idiolectal Features across Modes, Topics and Time of Text Production. </w:t>
      </w:r>
      <w:proofErr w:type="spellStart"/>
      <w:r w:rsidRPr="002F2144">
        <w:rPr>
          <w:rFonts w:ascii="Times New Roman" w:hAnsi="Times New Roman" w:cs="Times New Roman"/>
          <w:sz w:val="28"/>
          <w:szCs w:val="28"/>
          <w:lang w:val="en-US"/>
        </w:rPr>
        <w:t>Litvinova</w:t>
      </w:r>
      <w:proofErr w:type="spellEnd"/>
      <w:r w:rsidRPr="002F2144">
        <w:rPr>
          <w:rFonts w:ascii="Times New Roman" w:hAnsi="Times New Roman" w:cs="Times New Roman"/>
          <w:sz w:val="28"/>
          <w:szCs w:val="28"/>
          <w:lang w:val="en-US"/>
        </w:rPr>
        <w:t xml:space="preserve"> et al. 2018, Proceedings of 23rd Conference of Open Innovations Association FRUCT 2018, Bologna, Italy, pp. 223-230.</w:t>
      </w:r>
    </w:p>
    <w:p w14:paraId="0F9E0C15"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Mandravickaitė</w:t>
      </w:r>
      <w:proofErr w:type="spellEnd"/>
      <w:r w:rsidRPr="002F2144">
        <w:rPr>
          <w:rFonts w:ascii="Times New Roman" w:hAnsi="Times New Roman" w:cs="Times New Roman"/>
          <w:sz w:val="28"/>
          <w:szCs w:val="28"/>
          <w:lang w:val="en-US"/>
        </w:rPr>
        <w:t xml:space="preserve"> J., </w:t>
      </w:r>
      <w:proofErr w:type="spellStart"/>
      <w:r w:rsidRPr="002F2144">
        <w:rPr>
          <w:rFonts w:ascii="Times New Roman" w:hAnsi="Times New Roman" w:cs="Times New Roman"/>
          <w:sz w:val="28"/>
          <w:szCs w:val="28"/>
          <w:lang w:val="en-US"/>
        </w:rPr>
        <w:t>Krilavičius</w:t>
      </w:r>
      <w:proofErr w:type="spellEnd"/>
      <w:r w:rsidRPr="002F2144">
        <w:rPr>
          <w:rFonts w:ascii="Times New Roman" w:hAnsi="Times New Roman" w:cs="Times New Roman"/>
          <w:sz w:val="28"/>
          <w:szCs w:val="28"/>
          <w:lang w:val="en-US"/>
        </w:rPr>
        <w:t xml:space="preserve"> T. (2017), Stylometric analysis of parliamentary speeches: gender dimension, Proceedings of BSNLP 2017: the 6th workshop on Balto-Slavic Natural Language Processing (EACL 2017), Valencia, Spain, 2017, p. 102-107. </w:t>
      </w:r>
    </w:p>
    <w:p w14:paraId="3D422B84"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Miheev</w:t>
      </w:r>
      <w:proofErr w:type="spellEnd"/>
      <w:r w:rsidRPr="002F2144">
        <w:rPr>
          <w:rFonts w:ascii="Times New Roman" w:hAnsi="Times New Roman" w:cs="Times New Roman"/>
          <w:sz w:val="28"/>
          <w:szCs w:val="28"/>
          <w:lang w:val="en-US"/>
        </w:rPr>
        <w:t xml:space="preserve"> M., Ehrlich L. (2017), Connectors frequencies as a distinctive sign of the individual style (in view of the couple Fomenko hypothesis) [</w:t>
      </w:r>
      <w:proofErr w:type="spellStart"/>
      <w:r w:rsidRPr="002F2144">
        <w:rPr>
          <w:rFonts w:ascii="Times New Roman" w:hAnsi="Times New Roman" w:cs="Times New Roman"/>
          <w:sz w:val="28"/>
          <w:szCs w:val="28"/>
          <w:lang w:val="en-US"/>
        </w:rPr>
        <w:t>Chastota</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sluzhebnyh</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slov</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kak</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razlichitel'nyj</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priznak</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idiostilya</w:t>
      </w:r>
      <w:proofErr w:type="spellEnd"/>
      <w:r w:rsidRPr="002F2144">
        <w:rPr>
          <w:rFonts w:ascii="Times New Roman" w:hAnsi="Times New Roman" w:cs="Times New Roman"/>
          <w:sz w:val="28"/>
          <w:szCs w:val="28"/>
          <w:lang w:val="en-US"/>
        </w:rPr>
        <w:t xml:space="preserve"> (v </w:t>
      </w:r>
      <w:proofErr w:type="spellStart"/>
      <w:r w:rsidRPr="002F2144">
        <w:rPr>
          <w:rFonts w:ascii="Times New Roman" w:hAnsi="Times New Roman" w:cs="Times New Roman"/>
          <w:sz w:val="28"/>
          <w:szCs w:val="28"/>
          <w:lang w:val="en-US"/>
        </w:rPr>
        <w:t>svyazi</w:t>
      </w:r>
      <w:proofErr w:type="spellEnd"/>
      <w:r w:rsidRPr="002F2144">
        <w:rPr>
          <w:rFonts w:ascii="Times New Roman" w:hAnsi="Times New Roman" w:cs="Times New Roman"/>
          <w:sz w:val="28"/>
          <w:szCs w:val="28"/>
          <w:lang w:val="en-US"/>
        </w:rPr>
        <w:t xml:space="preserve"> s </w:t>
      </w:r>
      <w:proofErr w:type="spellStart"/>
      <w:r w:rsidRPr="002F2144">
        <w:rPr>
          <w:rFonts w:ascii="Times New Roman" w:hAnsi="Times New Roman" w:cs="Times New Roman"/>
          <w:sz w:val="28"/>
          <w:szCs w:val="28"/>
          <w:lang w:val="en-US"/>
        </w:rPr>
        <w:t>gipotezoj</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lastRenderedPageBreak/>
        <w:t>suprugov</w:t>
      </w:r>
      <w:proofErr w:type="spellEnd"/>
      <w:r w:rsidRPr="002F2144">
        <w:rPr>
          <w:rFonts w:ascii="Times New Roman" w:hAnsi="Times New Roman" w:cs="Times New Roman"/>
          <w:sz w:val="28"/>
          <w:szCs w:val="28"/>
          <w:lang w:val="en-US"/>
        </w:rPr>
        <w:t xml:space="preserve"> Fomenko)], “Computational Linguistics and Intellectual Technologies” [</w:t>
      </w:r>
      <w:proofErr w:type="spellStart"/>
      <w:r w:rsidRPr="002F2144">
        <w:rPr>
          <w:rFonts w:ascii="Times New Roman" w:hAnsi="Times New Roman" w:cs="Times New Roman"/>
          <w:sz w:val="28"/>
          <w:szCs w:val="28"/>
          <w:lang w:val="en-US"/>
        </w:rPr>
        <w:t>Komp'juternaja</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lingvistika</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i</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intellektual'nye</w:t>
      </w:r>
      <w:proofErr w:type="spellEnd"/>
      <w:r w:rsidRPr="002F2144">
        <w:rPr>
          <w:rFonts w:ascii="Times New Roman" w:hAnsi="Times New Roman" w:cs="Times New Roman"/>
          <w:sz w:val="28"/>
          <w:szCs w:val="28"/>
          <w:lang w:val="en-US"/>
        </w:rPr>
        <w:t xml:space="preserve"> </w:t>
      </w:r>
      <w:proofErr w:type="spellStart"/>
      <w:r w:rsidRPr="002F2144">
        <w:rPr>
          <w:rFonts w:ascii="Times New Roman" w:hAnsi="Times New Roman" w:cs="Times New Roman"/>
          <w:sz w:val="28"/>
          <w:szCs w:val="28"/>
          <w:lang w:val="en-US"/>
        </w:rPr>
        <w:t>tehnologii</w:t>
      </w:r>
      <w:proofErr w:type="spellEnd"/>
      <w:r w:rsidRPr="002F2144">
        <w:rPr>
          <w:rFonts w:ascii="Times New Roman" w:hAnsi="Times New Roman" w:cs="Times New Roman"/>
          <w:sz w:val="28"/>
          <w:szCs w:val="28"/>
          <w:lang w:val="en-US"/>
        </w:rPr>
        <w:t xml:space="preserve">], available at: </w:t>
      </w:r>
      <w:hyperlink r:id="rId16" w:history="1">
        <w:r w:rsidRPr="002F2144">
          <w:rPr>
            <w:rStyle w:val="aa"/>
            <w:rFonts w:ascii="Times New Roman" w:hAnsi="Times New Roman" w:cs="Times New Roman"/>
            <w:color w:val="auto"/>
            <w:sz w:val="28"/>
            <w:szCs w:val="28"/>
            <w:lang w:val="en-US"/>
          </w:rPr>
          <w:t>http://www.dialog-21.ru/media/3976/miheevmehrlichl.pdf</w:t>
        </w:r>
      </w:hyperlink>
      <w:r w:rsidRPr="002F2144">
        <w:rPr>
          <w:rFonts w:ascii="Times New Roman" w:hAnsi="Times New Roman" w:cs="Times New Roman"/>
          <w:sz w:val="28"/>
          <w:szCs w:val="28"/>
          <w:lang w:val="en-US"/>
        </w:rPr>
        <w:t xml:space="preserve"> [in Russian]. </w:t>
      </w:r>
    </w:p>
    <w:p w14:paraId="2E8C2F09"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 xml:space="preserve">PAN @ CLEF 2019. Cross-domain Authorship Attribution, available at: </w:t>
      </w:r>
      <w:hyperlink r:id="rId17" w:history="1">
        <w:r w:rsidRPr="002F2144">
          <w:rPr>
            <w:rStyle w:val="aa"/>
            <w:rFonts w:ascii="Times New Roman" w:hAnsi="Times New Roman" w:cs="Times New Roman"/>
            <w:color w:val="auto"/>
            <w:sz w:val="28"/>
            <w:szCs w:val="28"/>
            <w:lang w:val="en-US"/>
          </w:rPr>
          <w:t>https://pan.webis.de/clef19/pan19-web/author-identification.html</w:t>
        </w:r>
      </w:hyperlink>
      <w:r w:rsidRPr="002F2144">
        <w:rPr>
          <w:rStyle w:val="aa"/>
          <w:rFonts w:ascii="Times New Roman" w:hAnsi="Times New Roman" w:cs="Times New Roman"/>
          <w:color w:val="auto"/>
          <w:sz w:val="28"/>
          <w:szCs w:val="28"/>
          <w:lang w:val="en-US"/>
        </w:rPr>
        <w:t xml:space="preserve"> </w:t>
      </w:r>
    </w:p>
    <w:p w14:paraId="52F53C11"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Sabin R. E., Goodwin K. A., Goldstein-Stewart J., Pereira J. A. (2008), Gender Differences across Correlated Corpora: Preliminary Results, Proceedings of the Twenty-First International FLAIRS Conference, Miami, Florida, pp. 207-212.</w:t>
      </w:r>
    </w:p>
    <w:p w14:paraId="250E432D"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r w:rsidRPr="002F2144">
        <w:rPr>
          <w:rFonts w:ascii="Times New Roman" w:hAnsi="Times New Roman" w:cs="Times New Roman"/>
          <w:sz w:val="28"/>
          <w:szCs w:val="28"/>
          <w:lang w:val="en-US"/>
        </w:rPr>
        <w:t xml:space="preserve">Sapkota U., Solorio T., Montes M., </w:t>
      </w:r>
      <w:proofErr w:type="spellStart"/>
      <w:r w:rsidRPr="002F2144">
        <w:rPr>
          <w:rFonts w:ascii="Times New Roman" w:hAnsi="Times New Roman" w:cs="Times New Roman"/>
          <w:sz w:val="28"/>
          <w:szCs w:val="28"/>
          <w:lang w:val="en-US"/>
        </w:rPr>
        <w:t>Bethard</w:t>
      </w:r>
      <w:proofErr w:type="spellEnd"/>
      <w:r w:rsidRPr="002F2144">
        <w:rPr>
          <w:rFonts w:ascii="Times New Roman" w:hAnsi="Times New Roman" w:cs="Times New Roman"/>
          <w:sz w:val="28"/>
          <w:szCs w:val="28"/>
          <w:lang w:val="en-US"/>
        </w:rPr>
        <w:t xml:space="preserve"> S., Rosso P. (2014), </w:t>
      </w:r>
      <w:proofErr w:type="spellStart"/>
      <w:r w:rsidRPr="002F2144">
        <w:rPr>
          <w:rFonts w:ascii="Times New Roman" w:hAnsi="Times New Roman" w:cs="Times New Roman"/>
          <w:sz w:val="28"/>
          <w:szCs w:val="28"/>
          <w:lang w:val="en-US"/>
        </w:rPr>
        <w:t>Crosstopic</w:t>
      </w:r>
      <w:proofErr w:type="spellEnd"/>
      <w:r w:rsidRPr="002F2144">
        <w:rPr>
          <w:rFonts w:ascii="Times New Roman" w:hAnsi="Times New Roman" w:cs="Times New Roman"/>
          <w:sz w:val="28"/>
          <w:szCs w:val="28"/>
          <w:lang w:val="en-US"/>
        </w:rPr>
        <w:t xml:space="preserve"> authorship attribution: Will out-of-topic data help?, Proceedings of the 25th International Conference on Computational Linguistics (</w:t>
      </w:r>
      <w:proofErr w:type="spellStart"/>
      <w:r w:rsidRPr="002F2144">
        <w:rPr>
          <w:rFonts w:ascii="Times New Roman" w:hAnsi="Times New Roman" w:cs="Times New Roman"/>
          <w:sz w:val="28"/>
          <w:szCs w:val="28"/>
          <w:lang w:val="en-US"/>
        </w:rPr>
        <w:t>CoLing</w:t>
      </w:r>
      <w:proofErr w:type="spellEnd"/>
      <w:r w:rsidRPr="002F2144">
        <w:rPr>
          <w:rFonts w:ascii="Times New Roman" w:hAnsi="Times New Roman" w:cs="Times New Roman"/>
          <w:sz w:val="28"/>
          <w:szCs w:val="28"/>
          <w:lang w:val="en-US"/>
        </w:rPr>
        <w:t>): Technical Papers, Dublin, Ireland, pp. 1228–1237.</w:t>
      </w:r>
    </w:p>
    <w:p w14:paraId="2F33D783"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lang w:val="en-US"/>
        </w:rPr>
      </w:pPr>
      <w:proofErr w:type="spellStart"/>
      <w:r w:rsidRPr="002F2144">
        <w:rPr>
          <w:rFonts w:ascii="Times New Roman" w:hAnsi="Times New Roman" w:cs="Times New Roman"/>
          <w:sz w:val="28"/>
          <w:szCs w:val="28"/>
          <w:lang w:val="en-US"/>
        </w:rPr>
        <w:t>Stamatatos</w:t>
      </w:r>
      <w:proofErr w:type="spellEnd"/>
      <w:r w:rsidRPr="002F2144">
        <w:rPr>
          <w:rFonts w:ascii="Times New Roman" w:hAnsi="Times New Roman" w:cs="Times New Roman"/>
          <w:sz w:val="28"/>
          <w:szCs w:val="28"/>
          <w:lang w:val="en-US"/>
        </w:rPr>
        <w:t xml:space="preserve"> E. (2013), On the robustness of authorship attribution based on character n-gram features, Journal of Law and Policy, vol. 21, pp. 421-439. </w:t>
      </w:r>
    </w:p>
    <w:p w14:paraId="72DF7EF9" w14:textId="77777777" w:rsidR="00731DAB" w:rsidRPr="002F2144" w:rsidRDefault="00731DAB" w:rsidP="00731DAB">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lang w:val="en-US"/>
        </w:rPr>
      </w:pPr>
      <w:proofErr w:type="spellStart"/>
      <w:r w:rsidRPr="002F2144">
        <w:rPr>
          <w:rFonts w:ascii="Times New Roman" w:hAnsi="Times New Roman" w:cs="Times New Roman"/>
          <w:sz w:val="28"/>
          <w:szCs w:val="28"/>
          <w:shd w:val="clear" w:color="auto" w:fill="FFFFFF"/>
          <w:lang w:val="en-US"/>
        </w:rPr>
        <w:t>Stamatatos</w:t>
      </w:r>
      <w:proofErr w:type="spellEnd"/>
      <w:r w:rsidRPr="002F2144">
        <w:rPr>
          <w:rFonts w:ascii="Times New Roman" w:hAnsi="Times New Roman" w:cs="Times New Roman"/>
          <w:sz w:val="28"/>
          <w:szCs w:val="28"/>
          <w:shd w:val="clear" w:color="auto" w:fill="FFFFFF"/>
          <w:lang w:val="en-US"/>
        </w:rPr>
        <w:t xml:space="preserve"> E. (2017), </w:t>
      </w:r>
      <w:r w:rsidRPr="002F2144">
        <w:rPr>
          <w:rFonts w:ascii="Times New Roman" w:hAnsi="Times New Roman" w:cs="Times New Roman"/>
          <w:iCs/>
          <w:sz w:val="28"/>
          <w:szCs w:val="28"/>
          <w:shd w:val="clear" w:color="auto" w:fill="FFFFFF"/>
          <w:lang w:val="en-US"/>
        </w:rPr>
        <w:t>Masking topic-related information to enhance authorship attribution, Journal of the Association for Information Science and Technology, 69(3), pp. 461–473.</w:t>
      </w:r>
    </w:p>
    <w:sectPr w:rsidR="00731DAB" w:rsidRPr="002F2144" w:rsidSect="00C342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329D" w14:textId="77777777" w:rsidR="00CD4F8C" w:rsidRDefault="00CD4F8C" w:rsidP="00EF5367">
      <w:r>
        <w:separator/>
      </w:r>
    </w:p>
  </w:endnote>
  <w:endnote w:type="continuationSeparator" w:id="0">
    <w:p w14:paraId="4E12CA6C" w14:textId="77777777" w:rsidR="00CD4F8C" w:rsidRDefault="00CD4F8C" w:rsidP="00E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Serif-Italic">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0C5C" w14:textId="77777777" w:rsidR="00CD4F8C" w:rsidRDefault="00CD4F8C" w:rsidP="00EF5367">
      <w:r>
        <w:separator/>
      </w:r>
    </w:p>
  </w:footnote>
  <w:footnote w:type="continuationSeparator" w:id="0">
    <w:p w14:paraId="502C8671" w14:textId="77777777" w:rsidR="00CD4F8C" w:rsidRDefault="00CD4F8C" w:rsidP="00EF5367">
      <w:r>
        <w:continuationSeparator/>
      </w:r>
    </w:p>
  </w:footnote>
  <w:footnote w:id="1">
    <w:p w14:paraId="51C6D730" w14:textId="0768FB76" w:rsidR="009D3572" w:rsidRDefault="009D3572" w:rsidP="00922CD2">
      <w:pPr>
        <w:pStyle w:val="ad"/>
        <w:jc w:val="both"/>
      </w:pPr>
      <w:r>
        <w:rPr>
          <w:rStyle w:val="af"/>
        </w:rPr>
        <w:footnoteRef/>
      </w:r>
      <w:r>
        <w:t xml:space="preserve"> </w:t>
      </w:r>
      <w:r w:rsidRPr="00CC22F6">
        <w:t>The work is supported by the grant of Russian Science Foundation No 18-78-10081 “Modelling of the idiolect of a modern Russian speaker in the context of the problem of authorship attribution”.</w:t>
      </w:r>
      <w:r>
        <w:t xml:space="preserve"> I would like to thank three anonymous reviewers for their insightful comments.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76530"/>
    <w:multiLevelType w:val="multilevel"/>
    <w:tmpl w:val="43D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636E14"/>
    <w:multiLevelType w:val="hybridMultilevel"/>
    <w:tmpl w:val="F6D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417CED"/>
    <w:multiLevelType w:val="hybridMultilevel"/>
    <w:tmpl w:val="B9545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554F"/>
    <w:rsid w:val="00006257"/>
    <w:rsid w:val="00006565"/>
    <w:rsid w:val="000066C4"/>
    <w:rsid w:val="000107E2"/>
    <w:rsid w:val="0001158A"/>
    <w:rsid w:val="00011B2F"/>
    <w:rsid w:val="00012C9A"/>
    <w:rsid w:val="000148CE"/>
    <w:rsid w:val="000268F9"/>
    <w:rsid w:val="00032806"/>
    <w:rsid w:val="00033CD8"/>
    <w:rsid w:val="00034513"/>
    <w:rsid w:val="00040A68"/>
    <w:rsid w:val="00043A94"/>
    <w:rsid w:val="0004720C"/>
    <w:rsid w:val="0005218D"/>
    <w:rsid w:val="000526AE"/>
    <w:rsid w:val="00053AF0"/>
    <w:rsid w:val="000600A0"/>
    <w:rsid w:val="000610FD"/>
    <w:rsid w:val="0007525B"/>
    <w:rsid w:val="0009336B"/>
    <w:rsid w:val="000A5657"/>
    <w:rsid w:val="000C686F"/>
    <w:rsid w:val="000D0CC1"/>
    <w:rsid w:val="000D346B"/>
    <w:rsid w:val="000E5A25"/>
    <w:rsid w:val="001009ED"/>
    <w:rsid w:val="00100FF7"/>
    <w:rsid w:val="00101DF2"/>
    <w:rsid w:val="001060A4"/>
    <w:rsid w:val="001207E4"/>
    <w:rsid w:val="00132838"/>
    <w:rsid w:val="00141A30"/>
    <w:rsid w:val="00146CB4"/>
    <w:rsid w:val="001508DB"/>
    <w:rsid w:val="00156425"/>
    <w:rsid w:val="00156B89"/>
    <w:rsid w:val="0016285A"/>
    <w:rsid w:val="001661AF"/>
    <w:rsid w:val="00170951"/>
    <w:rsid w:val="0017376B"/>
    <w:rsid w:val="001777A9"/>
    <w:rsid w:val="00177B51"/>
    <w:rsid w:val="0018233D"/>
    <w:rsid w:val="00183027"/>
    <w:rsid w:val="00191013"/>
    <w:rsid w:val="00193340"/>
    <w:rsid w:val="00195315"/>
    <w:rsid w:val="001A30A8"/>
    <w:rsid w:val="001B120D"/>
    <w:rsid w:val="001B3FF4"/>
    <w:rsid w:val="001B5725"/>
    <w:rsid w:val="001C7D1A"/>
    <w:rsid w:val="001D502F"/>
    <w:rsid w:val="001F1B6A"/>
    <w:rsid w:val="001F2B40"/>
    <w:rsid w:val="001F76DF"/>
    <w:rsid w:val="00204B9E"/>
    <w:rsid w:val="00223CE5"/>
    <w:rsid w:val="002315FB"/>
    <w:rsid w:val="0024569B"/>
    <w:rsid w:val="002562F0"/>
    <w:rsid w:val="0026219D"/>
    <w:rsid w:val="00262711"/>
    <w:rsid w:val="002722B6"/>
    <w:rsid w:val="00275164"/>
    <w:rsid w:val="00276A6A"/>
    <w:rsid w:val="00277CEF"/>
    <w:rsid w:val="00280549"/>
    <w:rsid w:val="0028466D"/>
    <w:rsid w:val="002871BC"/>
    <w:rsid w:val="00290B00"/>
    <w:rsid w:val="00297134"/>
    <w:rsid w:val="002B49FB"/>
    <w:rsid w:val="002B6CCC"/>
    <w:rsid w:val="002C0FED"/>
    <w:rsid w:val="002C2C08"/>
    <w:rsid w:val="002D007C"/>
    <w:rsid w:val="002D0C3B"/>
    <w:rsid w:val="002D2002"/>
    <w:rsid w:val="002E6C6E"/>
    <w:rsid w:val="002F2144"/>
    <w:rsid w:val="00305379"/>
    <w:rsid w:val="003069D8"/>
    <w:rsid w:val="003111EC"/>
    <w:rsid w:val="00313787"/>
    <w:rsid w:val="003300CB"/>
    <w:rsid w:val="003306BF"/>
    <w:rsid w:val="0034015B"/>
    <w:rsid w:val="003506D3"/>
    <w:rsid w:val="00350F73"/>
    <w:rsid w:val="00352331"/>
    <w:rsid w:val="0036136B"/>
    <w:rsid w:val="003623F3"/>
    <w:rsid w:val="00364F32"/>
    <w:rsid w:val="00374734"/>
    <w:rsid w:val="00375450"/>
    <w:rsid w:val="00376724"/>
    <w:rsid w:val="00382F36"/>
    <w:rsid w:val="003857DC"/>
    <w:rsid w:val="00394036"/>
    <w:rsid w:val="003A1ABA"/>
    <w:rsid w:val="003A345D"/>
    <w:rsid w:val="003A4DAA"/>
    <w:rsid w:val="003A5566"/>
    <w:rsid w:val="003C2263"/>
    <w:rsid w:val="003D2B6C"/>
    <w:rsid w:val="003D4D86"/>
    <w:rsid w:val="003D6C62"/>
    <w:rsid w:val="003D7477"/>
    <w:rsid w:val="003E1E06"/>
    <w:rsid w:val="003E4D21"/>
    <w:rsid w:val="003E70BC"/>
    <w:rsid w:val="00405108"/>
    <w:rsid w:val="00412EF2"/>
    <w:rsid w:val="00414DC3"/>
    <w:rsid w:val="00415CA5"/>
    <w:rsid w:val="00433271"/>
    <w:rsid w:val="00440354"/>
    <w:rsid w:val="0046493C"/>
    <w:rsid w:val="00464C1A"/>
    <w:rsid w:val="0047066D"/>
    <w:rsid w:val="00471EB9"/>
    <w:rsid w:val="004764D7"/>
    <w:rsid w:val="00482825"/>
    <w:rsid w:val="00485E34"/>
    <w:rsid w:val="00486733"/>
    <w:rsid w:val="00494863"/>
    <w:rsid w:val="004A2642"/>
    <w:rsid w:val="004A7831"/>
    <w:rsid w:val="004B376C"/>
    <w:rsid w:val="004B4826"/>
    <w:rsid w:val="004C163C"/>
    <w:rsid w:val="004C5F6F"/>
    <w:rsid w:val="004C6092"/>
    <w:rsid w:val="004D00FC"/>
    <w:rsid w:val="004D1E91"/>
    <w:rsid w:val="004E1116"/>
    <w:rsid w:val="004E405E"/>
    <w:rsid w:val="004F2A0E"/>
    <w:rsid w:val="004F60EE"/>
    <w:rsid w:val="00501468"/>
    <w:rsid w:val="00503CB9"/>
    <w:rsid w:val="00505675"/>
    <w:rsid w:val="00512406"/>
    <w:rsid w:val="0051255B"/>
    <w:rsid w:val="00520B4C"/>
    <w:rsid w:val="00524288"/>
    <w:rsid w:val="00526714"/>
    <w:rsid w:val="005345D7"/>
    <w:rsid w:val="00535A3E"/>
    <w:rsid w:val="00542FD9"/>
    <w:rsid w:val="00567A4F"/>
    <w:rsid w:val="00567C50"/>
    <w:rsid w:val="005705D0"/>
    <w:rsid w:val="00571C52"/>
    <w:rsid w:val="0057599D"/>
    <w:rsid w:val="005821A2"/>
    <w:rsid w:val="005833DE"/>
    <w:rsid w:val="0059113B"/>
    <w:rsid w:val="005916B3"/>
    <w:rsid w:val="00593F16"/>
    <w:rsid w:val="005951AF"/>
    <w:rsid w:val="005A4094"/>
    <w:rsid w:val="005D17DA"/>
    <w:rsid w:val="005D558F"/>
    <w:rsid w:val="005E2F13"/>
    <w:rsid w:val="005E72C4"/>
    <w:rsid w:val="005F0BC1"/>
    <w:rsid w:val="005F1A56"/>
    <w:rsid w:val="005F3042"/>
    <w:rsid w:val="0062592D"/>
    <w:rsid w:val="00632DCA"/>
    <w:rsid w:val="006346B7"/>
    <w:rsid w:val="006359CA"/>
    <w:rsid w:val="00635E86"/>
    <w:rsid w:val="00642596"/>
    <w:rsid w:val="0065404D"/>
    <w:rsid w:val="00654E6F"/>
    <w:rsid w:val="00657649"/>
    <w:rsid w:val="00665BC1"/>
    <w:rsid w:val="006744A8"/>
    <w:rsid w:val="00684BAC"/>
    <w:rsid w:val="006863F0"/>
    <w:rsid w:val="0068644A"/>
    <w:rsid w:val="00687F57"/>
    <w:rsid w:val="00690357"/>
    <w:rsid w:val="0069316E"/>
    <w:rsid w:val="006950CF"/>
    <w:rsid w:val="006A0115"/>
    <w:rsid w:val="006A7CB1"/>
    <w:rsid w:val="006A7FB0"/>
    <w:rsid w:val="006B08E4"/>
    <w:rsid w:val="006C2DD2"/>
    <w:rsid w:val="006D56EB"/>
    <w:rsid w:val="006D7F9B"/>
    <w:rsid w:val="006F0BE1"/>
    <w:rsid w:val="006F0F6E"/>
    <w:rsid w:val="006F3AAB"/>
    <w:rsid w:val="006F48B4"/>
    <w:rsid w:val="0070217B"/>
    <w:rsid w:val="007053A5"/>
    <w:rsid w:val="00717351"/>
    <w:rsid w:val="00717A75"/>
    <w:rsid w:val="00723D2D"/>
    <w:rsid w:val="00731DAB"/>
    <w:rsid w:val="00736EDE"/>
    <w:rsid w:val="007457A7"/>
    <w:rsid w:val="00745A04"/>
    <w:rsid w:val="00747FD3"/>
    <w:rsid w:val="00750047"/>
    <w:rsid w:val="00755AE4"/>
    <w:rsid w:val="00762444"/>
    <w:rsid w:val="007744B9"/>
    <w:rsid w:val="0078252F"/>
    <w:rsid w:val="007829C0"/>
    <w:rsid w:val="007851B2"/>
    <w:rsid w:val="007A021D"/>
    <w:rsid w:val="007A299A"/>
    <w:rsid w:val="007A697D"/>
    <w:rsid w:val="007A6D3A"/>
    <w:rsid w:val="007B0C9D"/>
    <w:rsid w:val="007C1008"/>
    <w:rsid w:val="007D11D6"/>
    <w:rsid w:val="007D137A"/>
    <w:rsid w:val="007D4170"/>
    <w:rsid w:val="007E0DBC"/>
    <w:rsid w:val="007E11F2"/>
    <w:rsid w:val="007E5F80"/>
    <w:rsid w:val="007E715A"/>
    <w:rsid w:val="007E731B"/>
    <w:rsid w:val="007F400D"/>
    <w:rsid w:val="00806A51"/>
    <w:rsid w:val="008075CF"/>
    <w:rsid w:val="00810B2B"/>
    <w:rsid w:val="00813DD6"/>
    <w:rsid w:val="00814F9D"/>
    <w:rsid w:val="008156FB"/>
    <w:rsid w:val="00834C36"/>
    <w:rsid w:val="008459BA"/>
    <w:rsid w:val="0084798C"/>
    <w:rsid w:val="00852800"/>
    <w:rsid w:val="008532A4"/>
    <w:rsid w:val="0086040C"/>
    <w:rsid w:val="008620CE"/>
    <w:rsid w:val="008649CF"/>
    <w:rsid w:val="008677A8"/>
    <w:rsid w:val="00870B27"/>
    <w:rsid w:val="00871231"/>
    <w:rsid w:val="00873579"/>
    <w:rsid w:val="00875A7A"/>
    <w:rsid w:val="0088171C"/>
    <w:rsid w:val="0088494C"/>
    <w:rsid w:val="00885B7D"/>
    <w:rsid w:val="00886A53"/>
    <w:rsid w:val="00896F57"/>
    <w:rsid w:val="0089797A"/>
    <w:rsid w:val="008A3918"/>
    <w:rsid w:val="008B0FDF"/>
    <w:rsid w:val="008C566E"/>
    <w:rsid w:val="008C6BBF"/>
    <w:rsid w:val="008C7237"/>
    <w:rsid w:val="008D4D50"/>
    <w:rsid w:val="008D5357"/>
    <w:rsid w:val="008F0009"/>
    <w:rsid w:val="008F37C4"/>
    <w:rsid w:val="0090008B"/>
    <w:rsid w:val="00900296"/>
    <w:rsid w:val="00902664"/>
    <w:rsid w:val="00905E1B"/>
    <w:rsid w:val="009065C9"/>
    <w:rsid w:val="009123DD"/>
    <w:rsid w:val="00912FF7"/>
    <w:rsid w:val="00916FAB"/>
    <w:rsid w:val="00922CD2"/>
    <w:rsid w:val="009246D5"/>
    <w:rsid w:val="0092735F"/>
    <w:rsid w:val="009411E8"/>
    <w:rsid w:val="00941E8C"/>
    <w:rsid w:val="0095204C"/>
    <w:rsid w:val="00955236"/>
    <w:rsid w:val="00956538"/>
    <w:rsid w:val="00962DB6"/>
    <w:rsid w:val="00980640"/>
    <w:rsid w:val="00980A2A"/>
    <w:rsid w:val="00983CD7"/>
    <w:rsid w:val="00985024"/>
    <w:rsid w:val="0098609E"/>
    <w:rsid w:val="009B3080"/>
    <w:rsid w:val="009B342E"/>
    <w:rsid w:val="009B7115"/>
    <w:rsid w:val="009D0D07"/>
    <w:rsid w:val="009D1151"/>
    <w:rsid w:val="009D3572"/>
    <w:rsid w:val="009D76F4"/>
    <w:rsid w:val="009E6BE2"/>
    <w:rsid w:val="00A03FF9"/>
    <w:rsid w:val="00A04256"/>
    <w:rsid w:val="00A070BF"/>
    <w:rsid w:val="00A209F0"/>
    <w:rsid w:val="00A2140D"/>
    <w:rsid w:val="00A22562"/>
    <w:rsid w:val="00A2299D"/>
    <w:rsid w:val="00A332D7"/>
    <w:rsid w:val="00A35049"/>
    <w:rsid w:val="00A3554F"/>
    <w:rsid w:val="00A607C5"/>
    <w:rsid w:val="00A61048"/>
    <w:rsid w:val="00A733A4"/>
    <w:rsid w:val="00A80A89"/>
    <w:rsid w:val="00A81ACA"/>
    <w:rsid w:val="00A85E3F"/>
    <w:rsid w:val="00AA07B8"/>
    <w:rsid w:val="00AB2E37"/>
    <w:rsid w:val="00AC263E"/>
    <w:rsid w:val="00AC30BE"/>
    <w:rsid w:val="00AC409E"/>
    <w:rsid w:val="00AC482E"/>
    <w:rsid w:val="00AC5481"/>
    <w:rsid w:val="00AD487B"/>
    <w:rsid w:val="00AE1AC7"/>
    <w:rsid w:val="00AE4C2E"/>
    <w:rsid w:val="00B024F6"/>
    <w:rsid w:val="00B14817"/>
    <w:rsid w:val="00B207A5"/>
    <w:rsid w:val="00B2535D"/>
    <w:rsid w:val="00B34A9F"/>
    <w:rsid w:val="00B41EB1"/>
    <w:rsid w:val="00B43028"/>
    <w:rsid w:val="00B52CDE"/>
    <w:rsid w:val="00B624DB"/>
    <w:rsid w:val="00B76A9A"/>
    <w:rsid w:val="00B80845"/>
    <w:rsid w:val="00B85DA0"/>
    <w:rsid w:val="00B861B1"/>
    <w:rsid w:val="00B938A0"/>
    <w:rsid w:val="00BA606C"/>
    <w:rsid w:val="00BB0E5A"/>
    <w:rsid w:val="00BB76E8"/>
    <w:rsid w:val="00BC190B"/>
    <w:rsid w:val="00BC3AA8"/>
    <w:rsid w:val="00BD7019"/>
    <w:rsid w:val="00BE0D4F"/>
    <w:rsid w:val="00BE1CAA"/>
    <w:rsid w:val="00BE5E1F"/>
    <w:rsid w:val="00BE73A8"/>
    <w:rsid w:val="00BF2BB6"/>
    <w:rsid w:val="00BF358B"/>
    <w:rsid w:val="00C025C5"/>
    <w:rsid w:val="00C14234"/>
    <w:rsid w:val="00C23013"/>
    <w:rsid w:val="00C274EB"/>
    <w:rsid w:val="00C33B38"/>
    <w:rsid w:val="00C34273"/>
    <w:rsid w:val="00C6159D"/>
    <w:rsid w:val="00C665E9"/>
    <w:rsid w:val="00C81669"/>
    <w:rsid w:val="00C942F9"/>
    <w:rsid w:val="00C96A61"/>
    <w:rsid w:val="00CA40D8"/>
    <w:rsid w:val="00CB66A6"/>
    <w:rsid w:val="00CD21AB"/>
    <w:rsid w:val="00CD2D43"/>
    <w:rsid w:val="00CD4F8C"/>
    <w:rsid w:val="00CD5BF4"/>
    <w:rsid w:val="00CE66C0"/>
    <w:rsid w:val="00CF1DC4"/>
    <w:rsid w:val="00CF254B"/>
    <w:rsid w:val="00CF59D1"/>
    <w:rsid w:val="00CF753D"/>
    <w:rsid w:val="00D0263C"/>
    <w:rsid w:val="00D13377"/>
    <w:rsid w:val="00D313FF"/>
    <w:rsid w:val="00D34C38"/>
    <w:rsid w:val="00D56E82"/>
    <w:rsid w:val="00D82799"/>
    <w:rsid w:val="00DA1EFF"/>
    <w:rsid w:val="00DC5B6E"/>
    <w:rsid w:val="00DD3F7A"/>
    <w:rsid w:val="00DD7638"/>
    <w:rsid w:val="00DE36A2"/>
    <w:rsid w:val="00DE59CB"/>
    <w:rsid w:val="00DE7596"/>
    <w:rsid w:val="00DE7686"/>
    <w:rsid w:val="00DF79E0"/>
    <w:rsid w:val="00DF7D83"/>
    <w:rsid w:val="00E0328A"/>
    <w:rsid w:val="00E04EE1"/>
    <w:rsid w:val="00E05271"/>
    <w:rsid w:val="00E0534A"/>
    <w:rsid w:val="00E07067"/>
    <w:rsid w:val="00E11F85"/>
    <w:rsid w:val="00E14DEB"/>
    <w:rsid w:val="00E25478"/>
    <w:rsid w:val="00E3491B"/>
    <w:rsid w:val="00E4350E"/>
    <w:rsid w:val="00E47BDA"/>
    <w:rsid w:val="00E51401"/>
    <w:rsid w:val="00E53DA8"/>
    <w:rsid w:val="00E64C17"/>
    <w:rsid w:val="00E71AA3"/>
    <w:rsid w:val="00E720A4"/>
    <w:rsid w:val="00E74C67"/>
    <w:rsid w:val="00E77D5C"/>
    <w:rsid w:val="00E81AB3"/>
    <w:rsid w:val="00E83182"/>
    <w:rsid w:val="00E86551"/>
    <w:rsid w:val="00EA2D89"/>
    <w:rsid w:val="00EB08C0"/>
    <w:rsid w:val="00EB552D"/>
    <w:rsid w:val="00EC1543"/>
    <w:rsid w:val="00EC4D0E"/>
    <w:rsid w:val="00ED019E"/>
    <w:rsid w:val="00ED295E"/>
    <w:rsid w:val="00ED33F2"/>
    <w:rsid w:val="00EF5367"/>
    <w:rsid w:val="00EF5469"/>
    <w:rsid w:val="00F0366E"/>
    <w:rsid w:val="00F06D67"/>
    <w:rsid w:val="00F07F95"/>
    <w:rsid w:val="00F130E5"/>
    <w:rsid w:val="00F1345F"/>
    <w:rsid w:val="00F30A01"/>
    <w:rsid w:val="00F30B21"/>
    <w:rsid w:val="00F34101"/>
    <w:rsid w:val="00F357E6"/>
    <w:rsid w:val="00F37807"/>
    <w:rsid w:val="00F556D8"/>
    <w:rsid w:val="00F61947"/>
    <w:rsid w:val="00F6309D"/>
    <w:rsid w:val="00F655BD"/>
    <w:rsid w:val="00F67C35"/>
    <w:rsid w:val="00F71D30"/>
    <w:rsid w:val="00F75C3A"/>
    <w:rsid w:val="00F76C41"/>
    <w:rsid w:val="00F82889"/>
    <w:rsid w:val="00F834EA"/>
    <w:rsid w:val="00F8676B"/>
    <w:rsid w:val="00FB2FC6"/>
    <w:rsid w:val="00FB3944"/>
    <w:rsid w:val="00FB44FC"/>
    <w:rsid w:val="00FB5C25"/>
    <w:rsid w:val="00FB5DA4"/>
    <w:rsid w:val="00FE06EF"/>
    <w:rsid w:val="00FE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A3554F"/>
    <w:pPr>
      <w:spacing w:after="0" w:line="240" w:lineRule="auto"/>
      <w:jc w:val="center"/>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9BA"/>
    <w:pPr>
      <w:spacing w:after="200" w:line="276" w:lineRule="auto"/>
      <w:ind w:left="720"/>
      <w:contextualSpacing/>
      <w:jc w:val="left"/>
    </w:pPr>
    <w:rPr>
      <w:rFonts w:asciiTheme="minorHAnsi" w:eastAsiaTheme="minorHAnsi" w:hAnsiTheme="minorHAnsi" w:cstheme="minorBidi"/>
      <w:sz w:val="22"/>
      <w:szCs w:val="22"/>
      <w:lang w:val="ru-RU"/>
    </w:rPr>
  </w:style>
  <w:style w:type="paragraph" w:styleId="a4">
    <w:name w:val="Balloon Text"/>
    <w:basedOn w:val="a"/>
    <w:link w:val="a5"/>
    <w:uiPriority w:val="99"/>
    <w:semiHidden/>
    <w:unhideWhenUsed/>
    <w:rsid w:val="008459BA"/>
    <w:rPr>
      <w:rFonts w:ascii="Tahoma" w:hAnsi="Tahoma" w:cs="Tahoma"/>
      <w:sz w:val="16"/>
      <w:szCs w:val="16"/>
    </w:rPr>
  </w:style>
  <w:style w:type="character" w:customStyle="1" w:styleId="a5">
    <w:name w:val="Текст выноски Знак"/>
    <w:basedOn w:val="a0"/>
    <w:link w:val="a4"/>
    <w:uiPriority w:val="99"/>
    <w:semiHidden/>
    <w:rsid w:val="008459BA"/>
    <w:rPr>
      <w:rFonts w:ascii="Tahoma" w:eastAsia="Times New Roman" w:hAnsi="Tahoma" w:cs="Tahoma"/>
      <w:sz w:val="16"/>
      <w:szCs w:val="16"/>
      <w:lang w:val="en-US"/>
    </w:rPr>
  </w:style>
  <w:style w:type="paragraph" w:styleId="a6">
    <w:name w:val="header"/>
    <w:basedOn w:val="a"/>
    <w:link w:val="a7"/>
    <w:uiPriority w:val="99"/>
    <w:unhideWhenUsed/>
    <w:rsid w:val="00EF5367"/>
    <w:pPr>
      <w:tabs>
        <w:tab w:val="center" w:pos="4677"/>
        <w:tab w:val="right" w:pos="9355"/>
      </w:tabs>
    </w:pPr>
  </w:style>
  <w:style w:type="character" w:customStyle="1" w:styleId="a7">
    <w:name w:val="Верхний колонтитул Знак"/>
    <w:basedOn w:val="a0"/>
    <w:link w:val="a6"/>
    <w:uiPriority w:val="99"/>
    <w:rsid w:val="00EF5367"/>
    <w:rPr>
      <w:rFonts w:ascii="Times New Roman" w:eastAsia="Times New Roman" w:hAnsi="Times New Roman" w:cs="Times New Roman"/>
      <w:sz w:val="20"/>
      <w:szCs w:val="20"/>
      <w:lang w:val="en-US"/>
    </w:rPr>
  </w:style>
  <w:style w:type="paragraph" w:styleId="a8">
    <w:name w:val="footer"/>
    <w:basedOn w:val="a"/>
    <w:link w:val="a9"/>
    <w:uiPriority w:val="99"/>
    <w:unhideWhenUsed/>
    <w:rsid w:val="00EF5367"/>
    <w:pPr>
      <w:tabs>
        <w:tab w:val="center" w:pos="4677"/>
        <w:tab w:val="right" w:pos="9355"/>
      </w:tabs>
    </w:pPr>
  </w:style>
  <w:style w:type="character" w:customStyle="1" w:styleId="a9">
    <w:name w:val="Нижний колонтитул Знак"/>
    <w:basedOn w:val="a0"/>
    <w:link w:val="a8"/>
    <w:uiPriority w:val="99"/>
    <w:rsid w:val="00EF5367"/>
    <w:rPr>
      <w:rFonts w:ascii="Times New Roman" w:eastAsia="Times New Roman" w:hAnsi="Times New Roman" w:cs="Times New Roman"/>
      <w:sz w:val="20"/>
      <w:szCs w:val="20"/>
      <w:lang w:val="en-US"/>
    </w:rPr>
  </w:style>
  <w:style w:type="character" w:styleId="aa">
    <w:name w:val="Hyperlink"/>
    <w:basedOn w:val="a0"/>
    <w:uiPriority w:val="99"/>
    <w:unhideWhenUsed/>
    <w:rsid w:val="00006565"/>
    <w:rPr>
      <w:color w:val="0000FF" w:themeColor="hyperlink"/>
      <w:u w:val="single"/>
    </w:rPr>
  </w:style>
  <w:style w:type="character" w:customStyle="1" w:styleId="1">
    <w:name w:val="Неразрешенное упоминание1"/>
    <w:basedOn w:val="a0"/>
    <w:uiPriority w:val="99"/>
    <w:semiHidden/>
    <w:unhideWhenUsed/>
    <w:rsid w:val="00006565"/>
    <w:rPr>
      <w:color w:val="605E5C"/>
      <w:shd w:val="clear" w:color="auto" w:fill="E1DFDD"/>
    </w:rPr>
  </w:style>
  <w:style w:type="table" w:styleId="ab">
    <w:name w:val="Table Grid"/>
    <w:basedOn w:val="a1"/>
    <w:uiPriority w:val="59"/>
    <w:rsid w:val="00F6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A07B8"/>
    <w:rPr>
      <w:rFonts w:ascii="TimesNewRomanPSMT" w:hAnsi="TimesNewRomanPSMT" w:hint="default"/>
      <w:b w:val="0"/>
      <w:bCs w:val="0"/>
      <w:i w:val="0"/>
      <w:iCs w:val="0"/>
      <w:color w:val="000000"/>
      <w:sz w:val="20"/>
      <w:szCs w:val="20"/>
    </w:rPr>
  </w:style>
  <w:style w:type="character" w:customStyle="1" w:styleId="fontstyle21">
    <w:name w:val="fontstyle21"/>
    <w:basedOn w:val="a0"/>
    <w:rsid w:val="00A2299D"/>
    <w:rPr>
      <w:rFonts w:ascii="LiberationSerif-Italic" w:hAnsi="LiberationSerif-Italic" w:hint="default"/>
      <w:b w:val="0"/>
      <w:bCs w:val="0"/>
      <w:i/>
      <w:iCs/>
      <w:color w:val="000000"/>
      <w:sz w:val="30"/>
      <w:szCs w:val="30"/>
    </w:rPr>
  </w:style>
  <w:style w:type="paragraph" w:customStyle="1" w:styleId="Default">
    <w:name w:val="Default"/>
    <w:rsid w:val="006B08E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Unresolved Mention"/>
    <w:basedOn w:val="a0"/>
    <w:uiPriority w:val="99"/>
    <w:semiHidden/>
    <w:unhideWhenUsed/>
    <w:rsid w:val="00512406"/>
    <w:rPr>
      <w:color w:val="605E5C"/>
      <w:shd w:val="clear" w:color="auto" w:fill="E1DFDD"/>
    </w:rPr>
  </w:style>
  <w:style w:type="paragraph" w:styleId="ad">
    <w:name w:val="footnote text"/>
    <w:basedOn w:val="a"/>
    <w:link w:val="ae"/>
    <w:uiPriority w:val="99"/>
    <w:semiHidden/>
    <w:unhideWhenUsed/>
    <w:rsid w:val="009D3572"/>
  </w:style>
  <w:style w:type="character" w:customStyle="1" w:styleId="ae">
    <w:name w:val="Текст сноски Знак"/>
    <w:basedOn w:val="a0"/>
    <w:link w:val="ad"/>
    <w:uiPriority w:val="99"/>
    <w:semiHidden/>
    <w:rsid w:val="009D3572"/>
    <w:rPr>
      <w:rFonts w:ascii="Times New Roman" w:eastAsia="Times New Roman" w:hAnsi="Times New Roman" w:cs="Times New Roman"/>
      <w:sz w:val="20"/>
      <w:szCs w:val="20"/>
      <w:lang w:val="en-US"/>
    </w:rPr>
  </w:style>
  <w:style w:type="character" w:styleId="af">
    <w:name w:val="footnote reference"/>
    <w:basedOn w:val="a0"/>
    <w:uiPriority w:val="99"/>
    <w:semiHidden/>
    <w:unhideWhenUsed/>
    <w:rsid w:val="009D3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176">
      <w:bodyDiv w:val="1"/>
      <w:marLeft w:val="0"/>
      <w:marRight w:val="0"/>
      <w:marTop w:val="0"/>
      <w:marBottom w:val="0"/>
      <w:divBdr>
        <w:top w:val="none" w:sz="0" w:space="0" w:color="auto"/>
        <w:left w:val="none" w:sz="0" w:space="0" w:color="auto"/>
        <w:bottom w:val="none" w:sz="0" w:space="0" w:color="auto"/>
        <w:right w:val="none" w:sz="0" w:space="0" w:color="auto"/>
      </w:divBdr>
    </w:div>
    <w:div w:id="113254703">
      <w:bodyDiv w:val="1"/>
      <w:marLeft w:val="0"/>
      <w:marRight w:val="0"/>
      <w:marTop w:val="0"/>
      <w:marBottom w:val="0"/>
      <w:divBdr>
        <w:top w:val="none" w:sz="0" w:space="0" w:color="auto"/>
        <w:left w:val="none" w:sz="0" w:space="0" w:color="auto"/>
        <w:bottom w:val="none" w:sz="0" w:space="0" w:color="auto"/>
        <w:right w:val="none" w:sz="0" w:space="0" w:color="auto"/>
      </w:divBdr>
    </w:div>
    <w:div w:id="249387742">
      <w:bodyDiv w:val="1"/>
      <w:marLeft w:val="0"/>
      <w:marRight w:val="0"/>
      <w:marTop w:val="0"/>
      <w:marBottom w:val="0"/>
      <w:divBdr>
        <w:top w:val="none" w:sz="0" w:space="0" w:color="auto"/>
        <w:left w:val="none" w:sz="0" w:space="0" w:color="auto"/>
        <w:bottom w:val="none" w:sz="0" w:space="0" w:color="auto"/>
        <w:right w:val="none" w:sz="0" w:space="0" w:color="auto"/>
      </w:divBdr>
    </w:div>
    <w:div w:id="453598662">
      <w:bodyDiv w:val="1"/>
      <w:marLeft w:val="0"/>
      <w:marRight w:val="0"/>
      <w:marTop w:val="0"/>
      <w:marBottom w:val="0"/>
      <w:divBdr>
        <w:top w:val="none" w:sz="0" w:space="0" w:color="auto"/>
        <w:left w:val="none" w:sz="0" w:space="0" w:color="auto"/>
        <w:bottom w:val="none" w:sz="0" w:space="0" w:color="auto"/>
        <w:right w:val="none" w:sz="0" w:space="0" w:color="auto"/>
      </w:divBdr>
    </w:div>
    <w:div w:id="498425002">
      <w:bodyDiv w:val="1"/>
      <w:marLeft w:val="0"/>
      <w:marRight w:val="0"/>
      <w:marTop w:val="0"/>
      <w:marBottom w:val="0"/>
      <w:divBdr>
        <w:top w:val="none" w:sz="0" w:space="0" w:color="auto"/>
        <w:left w:val="none" w:sz="0" w:space="0" w:color="auto"/>
        <w:bottom w:val="none" w:sz="0" w:space="0" w:color="auto"/>
        <w:right w:val="none" w:sz="0" w:space="0" w:color="auto"/>
      </w:divBdr>
    </w:div>
    <w:div w:id="564729622">
      <w:bodyDiv w:val="1"/>
      <w:marLeft w:val="0"/>
      <w:marRight w:val="0"/>
      <w:marTop w:val="0"/>
      <w:marBottom w:val="0"/>
      <w:divBdr>
        <w:top w:val="none" w:sz="0" w:space="0" w:color="auto"/>
        <w:left w:val="none" w:sz="0" w:space="0" w:color="auto"/>
        <w:bottom w:val="none" w:sz="0" w:space="0" w:color="auto"/>
        <w:right w:val="none" w:sz="0" w:space="0" w:color="auto"/>
      </w:divBdr>
    </w:div>
    <w:div w:id="650016734">
      <w:bodyDiv w:val="1"/>
      <w:marLeft w:val="0"/>
      <w:marRight w:val="0"/>
      <w:marTop w:val="0"/>
      <w:marBottom w:val="0"/>
      <w:divBdr>
        <w:top w:val="none" w:sz="0" w:space="0" w:color="auto"/>
        <w:left w:val="none" w:sz="0" w:space="0" w:color="auto"/>
        <w:bottom w:val="none" w:sz="0" w:space="0" w:color="auto"/>
        <w:right w:val="none" w:sz="0" w:space="0" w:color="auto"/>
      </w:divBdr>
    </w:div>
    <w:div w:id="710308179">
      <w:bodyDiv w:val="1"/>
      <w:marLeft w:val="0"/>
      <w:marRight w:val="0"/>
      <w:marTop w:val="0"/>
      <w:marBottom w:val="0"/>
      <w:divBdr>
        <w:top w:val="none" w:sz="0" w:space="0" w:color="auto"/>
        <w:left w:val="none" w:sz="0" w:space="0" w:color="auto"/>
        <w:bottom w:val="none" w:sz="0" w:space="0" w:color="auto"/>
        <w:right w:val="none" w:sz="0" w:space="0" w:color="auto"/>
      </w:divBdr>
    </w:div>
    <w:div w:id="859511255">
      <w:bodyDiv w:val="1"/>
      <w:marLeft w:val="0"/>
      <w:marRight w:val="0"/>
      <w:marTop w:val="0"/>
      <w:marBottom w:val="0"/>
      <w:divBdr>
        <w:top w:val="none" w:sz="0" w:space="0" w:color="auto"/>
        <w:left w:val="none" w:sz="0" w:space="0" w:color="auto"/>
        <w:bottom w:val="none" w:sz="0" w:space="0" w:color="auto"/>
        <w:right w:val="none" w:sz="0" w:space="0" w:color="auto"/>
      </w:divBdr>
    </w:div>
    <w:div w:id="912740117">
      <w:bodyDiv w:val="1"/>
      <w:marLeft w:val="0"/>
      <w:marRight w:val="0"/>
      <w:marTop w:val="0"/>
      <w:marBottom w:val="0"/>
      <w:divBdr>
        <w:top w:val="none" w:sz="0" w:space="0" w:color="auto"/>
        <w:left w:val="none" w:sz="0" w:space="0" w:color="auto"/>
        <w:bottom w:val="none" w:sz="0" w:space="0" w:color="auto"/>
        <w:right w:val="none" w:sz="0" w:space="0" w:color="auto"/>
      </w:divBdr>
    </w:div>
    <w:div w:id="913781443">
      <w:bodyDiv w:val="1"/>
      <w:marLeft w:val="0"/>
      <w:marRight w:val="0"/>
      <w:marTop w:val="0"/>
      <w:marBottom w:val="0"/>
      <w:divBdr>
        <w:top w:val="none" w:sz="0" w:space="0" w:color="auto"/>
        <w:left w:val="none" w:sz="0" w:space="0" w:color="auto"/>
        <w:bottom w:val="none" w:sz="0" w:space="0" w:color="auto"/>
        <w:right w:val="none" w:sz="0" w:space="0" w:color="auto"/>
      </w:divBdr>
    </w:div>
    <w:div w:id="1087387364">
      <w:bodyDiv w:val="1"/>
      <w:marLeft w:val="0"/>
      <w:marRight w:val="0"/>
      <w:marTop w:val="0"/>
      <w:marBottom w:val="0"/>
      <w:divBdr>
        <w:top w:val="none" w:sz="0" w:space="0" w:color="auto"/>
        <w:left w:val="none" w:sz="0" w:space="0" w:color="auto"/>
        <w:bottom w:val="none" w:sz="0" w:space="0" w:color="auto"/>
        <w:right w:val="none" w:sz="0" w:space="0" w:color="auto"/>
      </w:divBdr>
    </w:div>
    <w:div w:id="1176963697">
      <w:bodyDiv w:val="1"/>
      <w:marLeft w:val="0"/>
      <w:marRight w:val="0"/>
      <w:marTop w:val="0"/>
      <w:marBottom w:val="0"/>
      <w:divBdr>
        <w:top w:val="none" w:sz="0" w:space="0" w:color="auto"/>
        <w:left w:val="none" w:sz="0" w:space="0" w:color="auto"/>
        <w:bottom w:val="none" w:sz="0" w:space="0" w:color="auto"/>
        <w:right w:val="none" w:sz="0" w:space="0" w:color="auto"/>
      </w:divBdr>
    </w:div>
    <w:div w:id="1459445134">
      <w:bodyDiv w:val="1"/>
      <w:marLeft w:val="0"/>
      <w:marRight w:val="0"/>
      <w:marTop w:val="0"/>
      <w:marBottom w:val="0"/>
      <w:divBdr>
        <w:top w:val="none" w:sz="0" w:space="0" w:color="auto"/>
        <w:left w:val="none" w:sz="0" w:space="0" w:color="auto"/>
        <w:bottom w:val="none" w:sz="0" w:space="0" w:color="auto"/>
        <w:right w:val="none" w:sz="0" w:space="0" w:color="auto"/>
      </w:divBdr>
    </w:div>
    <w:div w:id="1719351885">
      <w:bodyDiv w:val="1"/>
      <w:marLeft w:val="0"/>
      <w:marRight w:val="0"/>
      <w:marTop w:val="0"/>
      <w:marBottom w:val="0"/>
      <w:divBdr>
        <w:top w:val="none" w:sz="0" w:space="0" w:color="auto"/>
        <w:left w:val="none" w:sz="0" w:space="0" w:color="auto"/>
        <w:bottom w:val="none" w:sz="0" w:space="0" w:color="auto"/>
        <w:right w:val="none" w:sz="0" w:space="0" w:color="auto"/>
      </w:divBdr>
    </w:div>
    <w:div w:id="1745643264">
      <w:bodyDiv w:val="1"/>
      <w:marLeft w:val="0"/>
      <w:marRight w:val="0"/>
      <w:marTop w:val="0"/>
      <w:marBottom w:val="0"/>
      <w:divBdr>
        <w:top w:val="none" w:sz="0" w:space="0" w:color="auto"/>
        <w:left w:val="none" w:sz="0" w:space="0" w:color="auto"/>
        <w:bottom w:val="none" w:sz="0" w:space="0" w:color="auto"/>
        <w:right w:val="none" w:sz="0" w:space="0" w:color="auto"/>
      </w:divBdr>
    </w:div>
    <w:div w:id="1913270099">
      <w:bodyDiv w:val="1"/>
      <w:marLeft w:val="0"/>
      <w:marRight w:val="0"/>
      <w:marTop w:val="0"/>
      <w:marBottom w:val="0"/>
      <w:divBdr>
        <w:top w:val="none" w:sz="0" w:space="0" w:color="auto"/>
        <w:left w:val="none" w:sz="0" w:space="0" w:color="auto"/>
        <w:bottom w:val="none" w:sz="0" w:space="0" w:color="auto"/>
        <w:right w:val="none" w:sz="0" w:space="0" w:color="auto"/>
      </w:divBdr>
    </w:div>
    <w:div w:id="1922569167">
      <w:bodyDiv w:val="1"/>
      <w:marLeft w:val="0"/>
      <w:marRight w:val="0"/>
      <w:marTop w:val="0"/>
      <w:marBottom w:val="0"/>
      <w:divBdr>
        <w:top w:val="none" w:sz="0" w:space="0" w:color="auto"/>
        <w:left w:val="none" w:sz="0" w:space="0" w:color="auto"/>
        <w:bottom w:val="none" w:sz="0" w:space="0" w:color="auto"/>
        <w:right w:val="none" w:sz="0" w:space="0" w:color="auto"/>
      </w:divBdr>
    </w:div>
    <w:div w:id="20065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_rus_yaz@mail.r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an.webis.de/clef19/pan19-web/author-identification.html" TargetMode="External"/><Relationship Id="rId2" Type="http://schemas.openxmlformats.org/officeDocument/2006/relationships/numbering" Target="numbering.xml"/><Relationship Id="rId16" Type="http://schemas.openxmlformats.org/officeDocument/2006/relationships/hyperlink" Target="http://www.dialog-21.ru/media/3976/miheevmehrlich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dh2015.org/abstracts/xml/JANNIDIS_Fotis_Improving_Burrows__Delta___An_empi/JANNIDIS_Fotis_Improving_Burrows__Delta___An_empirical_.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rus_yaz@mail.ru" TargetMode="External"/><Relationship Id="rId14" Type="http://schemas.openxmlformats.org/officeDocument/2006/relationships/hyperlink" Target="http://www.lrec-conf.org/proceedings/lrec2008/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19692-2312-4BE3-AC61-BFFE5FC4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4318</Words>
  <Characters>24012</Characters>
  <Application>Microsoft Office Word</Application>
  <DocSecurity>0</DocSecurity>
  <Lines>533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2019-05-02T16:23:00Z</dcterms:created>
  <dcterms:modified xsi:type="dcterms:W3CDTF">2019-05-02T16:23:00Z</dcterms:modified>
</cp:coreProperties>
</file>